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1159" w14:textId="19D94EC7"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bookmarkStart w:id="1" w:name="_GoBack"/>
      <w:bookmarkEnd w:id="1"/>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100</w:t>
      </w:r>
      <w:r w:rsidR="008D51FD">
        <w:rPr>
          <w:rFonts w:ascii="Times New Roman" w:eastAsia="SimSun" w:hAnsi="Times New Roman"/>
          <w:b/>
          <w:sz w:val="24"/>
          <w:lang w:val="en-US" w:eastAsia="zh-CN"/>
        </w:rPr>
        <w:t>bis</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338A4" w:rsidRPr="00EB4027">
        <w:rPr>
          <w:rFonts w:ascii="Times New Roman" w:eastAsia="SimSun" w:hAnsi="Times New Roman"/>
          <w:b/>
          <w:sz w:val="24"/>
          <w:lang w:val="en-US" w:eastAsia="zh-CN"/>
        </w:rPr>
        <w:t>20</w:t>
      </w:r>
      <w:r w:rsidR="0012619C">
        <w:rPr>
          <w:rFonts w:ascii="Times New Roman" w:eastAsia="SimSun" w:hAnsi="Times New Roman"/>
          <w:b/>
          <w:sz w:val="24"/>
          <w:lang w:val="en-US" w:eastAsia="zh-CN"/>
        </w:rPr>
        <w:t>02301</w:t>
      </w:r>
    </w:p>
    <w:p w14:paraId="6C980C14" w14:textId="3871A501"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8D51FD">
        <w:rPr>
          <w:rFonts w:ascii="Times New Roman" w:eastAsia="SimSun" w:hAnsi="Times New Roman" w:cs="Times New Roman"/>
          <w:b/>
          <w:sz w:val="24"/>
          <w:szCs w:val="20"/>
          <w:lang w:eastAsia="zh-CN"/>
        </w:rPr>
        <w:t>April</w:t>
      </w:r>
      <w:r w:rsidRPr="00EB4027">
        <w:rPr>
          <w:rFonts w:ascii="Times New Roman" w:eastAsia="SimSun" w:hAnsi="Times New Roman" w:cs="Times New Roman"/>
          <w:b/>
          <w:sz w:val="24"/>
          <w:szCs w:val="20"/>
          <w:lang w:eastAsia="zh-CN"/>
        </w:rPr>
        <w:t xml:space="preserve"> </w:t>
      </w:r>
      <w:r w:rsidR="00AC1913">
        <w:rPr>
          <w:rFonts w:ascii="Times New Roman" w:eastAsia="SimSun" w:hAnsi="Times New Roman" w:cs="Times New Roman"/>
          <w:b/>
          <w:sz w:val="24"/>
          <w:szCs w:val="20"/>
          <w:lang w:eastAsia="zh-CN"/>
        </w:rPr>
        <w:t>20</w:t>
      </w:r>
      <w:r w:rsidRPr="008D51FD">
        <w:rPr>
          <w:rFonts w:ascii="Times New Roman" w:eastAsia="SimSun" w:hAnsi="Times New Roman" w:cs="Times New Roman"/>
          <w:b/>
          <w:sz w:val="24"/>
          <w:szCs w:val="20"/>
          <w:vertAlign w:val="superscript"/>
          <w:lang w:eastAsia="zh-CN"/>
        </w:rPr>
        <w:t>th</w:t>
      </w:r>
      <w:r w:rsidR="008D51FD">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8D51FD">
        <w:rPr>
          <w:rFonts w:ascii="Times New Roman" w:eastAsia="SimSun" w:hAnsi="Times New Roman" w:cs="Times New Roman"/>
          <w:b/>
          <w:sz w:val="24"/>
          <w:szCs w:val="20"/>
          <w:lang w:eastAsia="zh-CN"/>
        </w:rPr>
        <w:t xml:space="preserve">April </w:t>
      </w:r>
      <w:r w:rsidR="00AC1913">
        <w:rPr>
          <w:rFonts w:ascii="Times New Roman" w:eastAsia="SimSun" w:hAnsi="Times New Roman" w:cs="Times New Roman"/>
          <w:b/>
          <w:sz w:val="24"/>
          <w:szCs w:val="20"/>
          <w:lang w:eastAsia="zh-CN"/>
        </w:rPr>
        <w:t>30</w:t>
      </w:r>
      <w:r w:rsidR="008D51FD" w:rsidRPr="008D51FD">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1375CD" w:rsidRPr="00071F4E">
        <w:rPr>
          <w:rFonts w:ascii="Times New Roman" w:hAnsi="Times New Roman"/>
          <w:b/>
          <w:bCs/>
          <w:sz w:val="24"/>
          <w:lang w:val="en-US"/>
        </w:rPr>
        <w:t>7</w:t>
      </w:r>
      <w:r w:rsidR="00E246F8" w:rsidRPr="00071F4E">
        <w:rPr>
          <w:rFonts w:ascii="Times New Roman" w:hAnsi="Times New Roman"/>
          <w:b/>
          <w:bCs/>
          <w:sz w:val="24"/>
          <w:lang w:val="en-US"/>
        </w:rPr>
        <w:t>.</w:t>
      </w:r>
      <w:r w:rsidR="00F17C46" w:rsidRPr="00071F4E">
        <w:rPr>
          <w:rFonts w:ascii="Times New Roman" w:hAnsi="Times New Roman"/>
          <w:b/>
          <w:bCs/>
          <w:sz w:val="24"/>
          <w:lang w:val="en-US"/>
        </w:rPr>
        <w:t>2</w:t>
      </w:r>
      <w:r w:rsidR="000D2FB2" w:rsidRPr="00071F4E">
        <w:rPr>
          <w:rFonts w:ascii="Times New Roman" w:hAnsi="Times New Roman"/>
          <w:b/>
          <w:bCs/>
          <w:sz w:val="24"/>
          <w:lang w:val="en-US"/>
        </w:rPr>
        <w:t>.</w:t>
      </w:r>
      <w:r w:rsidR="008F53D0" w:rsidRPr="00071F4E">
        <w:rPr>
          <w:rFonts w:ascii="Times New Roman" w:hAnsi="Times New Roman"/>
          <w:b/>
          <w:bCs/>
          <w:sz w:val="24"/>
          <w:lang w:val="en-US"/>
        </w:rPr>
        <w:t>4.</w:t>
      </w:r>
      <w:r w:rsidR="004D4D58" w:rsidRPr="00071F4E">
        <w:rPr>
          <w:rFonts w:ascii="Times New Roman" w:hAnsi="Times New Roman"/>
          <w:b/>
          <w:bCs/>
          <w:sz w:val="24"/>
          <w:lang w:val="en-US"/>
        </w:rPr>
        <w:t>2.2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182EADF9" w:rsidR="00FA20F7" w:rsidRPr="00071F4E" w:rsidRDefault="00FA20F7" w:rsidP="00FA20F7">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62F5A" w:rsidRPr="00071F4E">
        <w:rPr>
          <w:rFonts w:ascii="Times New Roman" w:hAnsi="Times New Roman" w:cs="Times New Roman"/>
          <w:b/>
          <w:bCs/>
        </w:rPr>
        <w:t xml:space="preserve">Remaining Issues on </w:t>
      </w:r>
      <w:r w:rsidR="009F576E" w:rsidRPr="00071F4E">
        <w:rPr>
          <w:rFonts w:ascii="Times New Roman" w:hAnsi="Times New Roman" w:cs="Times New Roman"/>
          <w:b/>
          <w:bCs/>
        </w:rPr>
        <w:t xml:space="preserve">NR </w:t>
      </w:r>
      <w:r w:rsidR="00BF27FD" w:rsidRPr="00071F4E">
        <w:rPr>
          <w:rFonts w:ascii="Times New Roman" w:hAnsi="Times New Roman" w:cs="Times New Roman"/>
          <w:b/>
          <w:bCs/>
        </w:rPr>
        <w:t xml:space="preserve">Sidelink </w:t>
      </w:r>
      <w:r w:rsidR="00ED0DF6" w:rsidRPr="00071F4E">
        <w:rPr>
          <w:rFonts w:ascii="Times New Roman" w:hAnsi="Times New Roman" w:cs="Times New Roman"/>
          <w:b/>
          <w:bCs/>
        </w:rPr>
        <w:t xml:space="preserve">Mode 2 </w:t>
      </w:r>
      <w:r w:rsidR="00BF27FD" w:rsidRPr="00071F4E">
        <w:rPr>
          <w:rFonts w:ascii="Times New Roman" w:hAnsi="Times New Roman" w:cs="Times New Roman"/>
          <w:b/>
          <w:bCs/>
        </w:rPr>
        <w:t>Resource Allocation</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2" w:name="_Ref513464071"/>
      <w:r w:rsidRPr="00071F4E">
        <w:rPr>
          <w:rFonts w:ascii="Times New Roman" w:hAnsi="Times New Roman"/>
          <w:b/>
          <w:sz w:val="32"/>
          <w:szCs w:val="32"/>
        </w:rPr>
        <w:t>Introduction</w:t>
      </w:r>
      <w:bookmarkEnd w:id="2"/>
    </w:p>
    <w:p w14:paraId="66793502" w14:textId="664F435A" w:rsidR="001B0A03" w:rsidRPr="00071F4E" w:rsidRDefault="001B0A03" w:rsidP="001B0A03">
      <w:pPr>
        <w:spacing w:line="276" w:lineRule="auto"/>
        <w:jc w:val="both"/>
        <w:rPr>
          <w:rFonts w:ascii="Times New Roman" w:eastAsia="Malgun Gothic" w:hAnsi="Times New Roman" w:cs="Times New Roman"/>
          <w:szCs w:val="20"/>
        </w:rPr>
      </w:pPr>
      <w:r w:rsidRPr="00071F4E">
        <w:rPr>
          <w:rFonts w:ascii="Times New Roman" w:hAnsi="Times New Roman" w:cs="Times New Roman"/>
          <w:szCs w:val="20"/>
        </w:rPr>
        <w:t xml:space="preserve">In RAN #86, the following issues were discussed and identified as remaining open issues for Mode 2 Resource allocation to be addressed </w:t>
      </w:r>
      <w:r w:rsidRPr="007251D0">
        <w:rPr>
          <w:rFonts w:ascii="Times New Roman" w:hAnsi="Times New Roman" w:cs="Times New Roman"/>
          <w:szCs w:val="20"/>
        </w:rPr>
        <w:fldChar w:fldCharType="begin"/>
      </w:r>
      <w:r w:rsidRPr="00071F4E">
        <w:rPr>
          <w:rFonts w:ascii="Times New Roman" w:hAnsi="Times New Roman" w:cs="Times New Roman"/>
          <w:szCs w:val="20"/>
        </w:rPr>
        <w:instrText xml:space="preserve"> REF _Ref16600053 \r \h </w:instrText>
      </w:r>
      <w:r w:rsidR="00071F4E">
        <w:rPr>
          <w:rFonts w:ascii="Times New Roman" w:hAnsi="Times New Roman" w:cs="Times New Roman"/>
          <w:szCs w:val="20"/>
        </w:rPr>
        <w:instrText xml:space="preserve"> \* MERGEFORMAT </w:instrText>
      </w:r>
      <w:r w:rsidRPr="007251D0">
        <w:rPr>
          <w:rFonts w:ascii="Times New Roman" w:hAnsi="Times New Roman" w:cs="Times New Roman"/>
          <w:szCs w:val="20"/>
        </w:rPr>
      </w:r>
      <w:r w:rsidRPr="007251D0">
        <w:rPr>
          <w:rFonts w:ascii="Times New Roman" w:hAnsi="Times New Roman" w:cs="Times New Roman"/>
          <w:szCs w:val="20"/>
        </w:rPr>
        <w:fldChar w:fldCharType="separate"/>
      </w:r>
      <w:r w:rsidRPr="00071F4E">
        <w:rPr>
          <w:rFonts w:ascii="Times New Roman" w:hAnsi="Times New Roman" w:cs="Times New Roman"/>
          <w:szCs w:val="20"/>
        </w:rPr>
        <w:t>[1]</w:t>
      </w:r>
      <w:r w:rsidRPr="007251D0">
        <w:rPr>
          <w:rFonts w:ascii="Times New Roman" w:hAnsi="Times New Roman" w:cs="Times New Roman"/>
          <w:szCs w:val="20"/>
        </w:rPr>
        <w:fldChar w:fldCharType="end"/>
      </w:r>
      <w:r w:rsidRPr="00071F4E">
        <w:rPr>
          <w:rFonts w:ascii="Times New Roman" w:hAnsi="Times New Roman" w:cs="Times New Roman"/>
          <w:szCs w:val="20"/>
        </w:rPr>
        <w:t xml:space="preserve"> in RAN1 #100:</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5253"/>
        <w:gridCol w:w="2250"/>
      </w:tblGrid>
      <w:tr w:rsidR="00D1149D" w:rsidRPr="00071F4E" w14:paraId="7B1A19E5" w14:textId="77777777" w:rsidTr="00EB4027">
        <w:tc>
          <w:tcPr>
            <w:tcW w:w="2122" w:type="dxa"/>
            <w:gridSpan w:val="2"/>
            <w:shd w:val="clear" w:color="auto" w:fill="D9D9D9"/>
          </w:tcPr>
          <w:p w14:paraId="1613936C"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Category</w:t>
            </w:r>
          </w:p>
        </w:tc>
        <w:tc>
          <w:tcPr>
            <w:tcW w:w="5253" w:type="dxa"/>
            <w:shd w:val="clear" w:color="auto" w:fill="D9D9D9"/>
          </w:tcPr>
          <w:p w14:paraId="080B4A50"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Remaining issue in RAN1</w:t>
            </w:r>
          </w:p>
        </w:tc>
        <w:tc>
          <w:tcPr>
            <w:tcW w:w="2250" w:type="dxa"/>
            <w:shd w:val="clear" w:color="auto" w:fill="D9D9D9"/>
          </w:tcPr>
          <w:p w14:paraId="342E9BC1"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RAN2 impact</w:t>
            </w:r>
          </w:p>
        </w:tc>
      </w:tr>
      <w:tr w:rsidR="00D1149D" w:rsidRPr="00071F4E" w14:paraId="2839D59B" w14:textId="77777777" w:rsidTr="00EB4027">
        <w:tc>
          <w:tcPr>
            <w:tcW w:w="1527" w:type="dxa"/>
            <w:vMerge w:val="restart"/>
            <w:shd w:val="clear" w:color="auto" w:fill="auto"/>
          </w:tcPr>
          <w:p w14:paraId="5C84C995"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 xml:space="preserve">Mode 2 </w:t>
            </w:r>
          </w:p>
          <w:p w14:paraId="6D364BD7"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Resource Allocation</w:t>
            </w:r>
          </w:p>
        </w:tc>
        <w:tc>
          <w:tcPr>
            <w:tcW w:w="595" w:type="dxa"/>
          </w:tcPr>
          <w:p w14:paraId="57087AD4"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C1</w:t>
            </w:r>
          </w:p>
        </w:tc>
        <w:tc>
          <w:tcPr>
            <w:tcW w:w="5253" w:type="dxa"/>
            <w:shd w:val="clear" w:color="auto" w:fill="auto"/>
          </w:tcPr>
          <w:p w14:paraId="7B5CFD70"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Details of T1, T2, T3 in the sensing and resource (re-)selection window</w:t>
            </w:r>
          </w:p>
        </w:tc>
        <w:tc>
          <w:tcPr>
            <w:tcW w:w="2250" w:type="dxa"/>
            <w:shd w:val="clear" w:color="auto" w:fill="auto"/>
          </w:tcPr>
          <w:p w14:paraId="3973BD81"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r w:rsidR="00D1149D" w:rsidRPr="00071F4E" w14:paraId="7A799C44" w14:textId="77777777" w:rsidTr="00EB4027">
        <w:tc>
          <w:tcPr>
            <w:tcW w:w="1527" w:type="dxa"/>
            <w:vMerge/>
            <w:shd w:val="clear" w:color="auto" w:fill="auto"/>
          </w:tcPr>
          <w:p w14:paraId="4DC469AF"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03173844"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C2</w:t>
            </w:r>
          </w:p>
        </w:tc>
        <w:tc>
          <w:tcPr>
            <w:tcW w:w="5253" w:type="dxa"/>
            <w:shd w:val="clear" w:color="auto" w:fill="auto"/>
          </w:tcPr>
          <w:p w14:paraId="2CD64C71"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Details on resource selection from the identified candidate resources within the selection window for blind and HARQ feedback-based (re)transmission</w:t>
            </w:r>
          </w:p>
        </w:tc>
        <w:tc>
          <w:tcPr>
            <w:tcW w:w="2250" w:type="dxa"/>
            <w:shd w:val="clear" w:color="auto" w:fill="auto"/>
          </w:tcPr>
          <w:p w14:paraId="343F4653"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r w:rsidR="00D1149D" w:rsidRPr="00071F4E" w14:paraId="0C011FC6" w14:textId="77777777" w:rsidTr="00EB4027">
        <w:tc>
          <w:tcPr>
            <w:tcW w:w="1527" w:type="dxa"/>
            <w:vMerge/>
            <w:shd w:val="clear" w:color="auto" w:fill="auto"/>
          </w:tcPr>
          <w:p w14:paraId="266CCCCC"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36F97DC2"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C3</w:t>
            </w:r>
          </w:p>
        </w:tc>
        <w:tc>
          <w:tcPr>
            <w:tcW w:w="5253" w:type="dxa"/>
            <w:shd w:val="clear" w:color="auto" w:fill="auto"/>
          </w:tcPr>
          <w:p w14:paraId="1C5A588A" w14:textId="77777777" w:rsidR="00D1149D" w:rsidRPr="00EB4027" w:rsidDel="00EA0FC4"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Remaining details of pre-emption</w:t>
            </w:r>
          </w:p>
        </w:tc>
        <w:tc>
          <w:tcPr>
            <w:tcW w:w="2250" w:type="dxa"/>
            <w:shd w:val="clear" w:color="auto" w:fill="auto"/>
          </w:tcPr>
          <w:p w14:paraId="51037089"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Depends on the outcome of RAN1 discussion</w:t>
            </w:r>
          </w:p>
        </w:tc>
      </w:tr>
      <w:tr w:rsidR="00D1149D" w:rsidRPr="00071F4E" w14:paraId="4ACF37BE" w14:textId="77777777" w:rsidTr="00EB4027">
        <w:tc>
          <w:tcPr>
            <w:tcW w:w="1527" w:type="dxa"/>
            <w:vMerge/>
            <w:shd w:val="clear" w:color="auto" w:fill="auto"/>
          </w:tcPr>
          <w:p w14:paraId="222CA6E7"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260BB9B2"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C4</w:t>
            </w:r>
          </w:p>
        </w:tc>
        <w:tc>
          <w:tcPr>
            <w:tcW w:w="5253" w:type="dxa"/>
            <w:shd w:val="clear" w:color="auto" w:fill="auto"/>
          </w:tcPr>
          <w:p w14:paraId="2ADFA9F9"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Remaining details of re-evaluation of Step 1 and Step 2</w:t>
            </w:r>
          </w:p>
        </w:tc>
        <w:tc>
          <w:tcPr>
            <w:tcW w:w="2250" w:type="dxa"/>
            <w:shd w:val="clear" w:color="auto" w:fill="auto"/>
          </w:tcPr>
          <w:p w14:paraId="618873CC"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bl>
    <w:p w14:paraId="1773A4BB" w14:textId="7FE0ACED" w:rsidR="007D6841" w:rsidRDefault="007D6841" w:rsidP="003329D7">
      <w:pPr>
        <w:rPr>
          <w:rFonts w:ascii="Times New Roman" w:hAnsi="Times New Roman" w:cs="Times New Roman"/>
          <w:b/>
          <w:bCs/>
          <w:i/>
          <w:szCs w:val="20"/>
          <w:lang w:eastAsia="x-none"/>
        </w:rPr>
      </w:pPr>
    </w:p>
    <w:p w14:paraId="1288A08D" w14:textId="05D21DF0" w:rsidR="006613E5" w:rsidRDefault="006613E5" w:rsidP="006613E5">
      <w:pPr>
        <w:spacing w:line="276" w:lineRule="auto"/>
        <w:jc w:val="both"/>
        <w:rPr>
          <w:rFonts w:ascii="Times New Roman" w:hAnsi="Times New Roman" w:cs="Times New Roman"/>
          <w:szCs w:val="20"/>
        </w:rPr>
      </w:pPr>
      <w:r>
        <w:rPr>
          <w:rFonts w:ascii="Times New Roman" w:hAnsi="Times New Roman" w:cs="Times New Roman"/>
        </w:rPr>
        <w:t xml:space="preserve">Subsequently, </w:t>
      </w:r>
      <w:r>
        <w:rPr>
          <w:rFonts w:ascii="Times New Roman" w:hAnsi="Times New Roman" w:cs="Times New Roman"/>
          <w:szCs w:val="20"/>
        </w:rPr>
        <w:t>the following are agreed in RAN1 #100 regarding the remaining issues on Mode 1 resource allocation for NR V2X</w:t>
      </w:r>
      <w:r w:rsidR="00B75E3C">
        <w:rPr>
          <w:rFonts w:ascii="Times New Roman" w:hAnsi="Times New Roman" w:cs="Times New Roman"/>
          <w:szCs w:val="20"/>
        </w:rPr>
        <w:t xml:space="preserve"> </w:t>
      </w:r>
      <w:r w:rsidR="00B75E3C">
        <w:rPr>
          <w:rFonts w:ascii="Times New Roman" w:hAnsi="Times New Roman" w:cs="Times New Roman"/>
          <w:szCs w:val="20"/>
        </w:rPr>
        <w:fldChar w:fldCharType="begin"/>
      </w:r>
      <w:r w:rsidR="00B75E3C">
        <w:rPr>
          <w:rFonts w:ascii="Times New Roman" w:hAnsi="Times New Roman" w:cs="Times New Roman"/>
          <w:szCs w:val="20"/>
        </w:rPr>
        <w:instrText xml:space="preserve"> REF _Ref37406372 \r \h </w:instrText>
      </w:r>
      <w:r w:rsidR="00B75E3C">
        <w:rPr>
          <w:rFonts w:ascii="Times New Roman" w:hAnsi="Times New Roman" w:cs="Times New Roman"/>
          <w:szCs w:val="20"/>
        </w:rPr>
      </w:r>
      <w:r w:rsidR="00B75E3C">
        <w:rPr>
          <w:rFonts w:ascii="Times New Roman" w:hAnsi="Times New Roman" w:cs="Times New Roman"/>
          <w:szCs w:val="20"/>
        </w:rPr>
        <w:fldChar w:fldCharType="separate"/>
      </w:r>
      <w:r w:rsidR="00B75E3C">
        <w:rPr>
          <w:rFonts w:ascii="Times New Roman" w:hAnsi="Times New Roman" w:cs="Times New Roman"/>
          <w:szCs w:val="20"/>
        </w:rPr>
        <w:t>[4]</w:t>
      </w:r>
      <w:r w:rsidR="00B75E3C">
        <w:rPr>
          <w:rFonts w:ascii="Times New Roman" w:hAnsi="Times New Roman" w:cs="Times New Roman"/>
          <w:szCs w:val="20"/>
        </w:rPr>
        <w:fldChar w:fldCharType="end"/>
      </w:r>
      <w:r>
        <w:rPr>
          <w:rFonts w:ascii="Times New Roman" w:hAnsi="Times New Roman" w:cs="Times New Roman"/>
          <w:szCs w:val="20"/>
        </w:rPr>
        <w:t xml:space="preserve"> </w:t>
      </w:r>
    </w:p>
    <w:p w14:paraId="48194702" w14:textId="77777777" w:rsidR="00B64D36" w:rsidRPr="004D791B" w:rsidRDefault="00B64D36" w:rsidP="00B64D36">
      <w:pPr>
        <w:spacing w:after="0" w:line="240" w:lineRule="auto"/>
        <w:rPr>
          <w:rFonts w:ascii="Times New Roman" w:eastAsia="Batang" w:hAnsi="Times New Roman" w:cs="Times New Roman"/>
          <w:lang w:val="en-GB"/>
        </w:rPr>
      </w:pPr>
      <w:r w:rsidRPr="004D791B">
        <w:rPr>
          <w:rFonts w:ascii="Times New Roman" w:eastAsia="Batang" w:hAnsi="Times New Roman" w:cs="Times New Roman"/>
          <w:highlight w:val="green"/>
          <w:lang w:val="en-GB"/>
        </w:rPr>
        <w:t>Agreements</w:t>
      </w:r>
      <w:r w:rsidRPr="004D791B">
        <w:rPr>
          <w:rFonts w:ascii="Times New Roman" w:eastAsia="Batang" w:hAnsi="Times New Roman" w:cs="Times New Roman"/>
          <w:lang w:val="en-GB"/>
        </w:rPr>
        <w:t>:</w:t>
      </w:r>
    </w:p>
    <w:p w14:paraId="0CC6043A" w14:textId="77777777" w:rsidR="00B64D36" w:rsidRPr="004D791B" w:rsidRDefault="00B64D36" w:rsidP="00B64D36">
      <w:pPr>
        <w:numPr>
          <w:ilvl w:val="0"/>
          <w:numId w:val="58"/>
        </w:numPr>
        <w:spacing w:after="0" w:line="240" w:lineRule="auto"/>
        <w:rPr>
          <w:rFonts w:ascii="Times New Roman" w:eastAsia="SimSun" w:hAnsi="Times New Roman" w:cs="Times New Roman"/>
          <w:lang w:eastAsia="zh-CN"/>
        </w:rPr>
      </w:pPr>
      <w:r w:rsidRPr="004D791B">
        <w:rPr>
          <w:rFonts w:ascii="Times New Roman" w:eastAsia="SimSun" w:hAnsi="Times New Roman" w:cs="Times New Roman"/>
          <w:lang w:val="en-GB" w:eastAsia="ja-JP"/>
        </w:rPr>
        <w:t xml:space="preserve">For re-evaluation of a pre-selected resource contained in a slot ‘k’ to be first time signaled in a slot </w:t>
      </w:r>
      <w:r w:rsidRPr="004D791B">
        <w:rPr>
          <w:rFonts w:ascii="Times New Roman" w:eastAsia="SimSun" w:hAnsi="Times New Roman" w:cs="Times New Roman" w:hint="eastAsia"/>
          <w:lang w:val="en-GB" w:eastAsia="ja-JP"/>
        </w:rPr>
        <w:t>‘</w:t>
      </w:r>
      <w:r w:rsidRPr="004D791B">
        <w:rPr>
          <w:rFonts w:ascii="Times New Roman" w:eastAsia="SimSun" w:hAnsi="Times New Roman" w:cs="Times New Roman"/>
          <w:lang w:val="en-GB" w:eastAsia="ja-JP"/>
        </w:rPr>
        <w:t>m</w:t>
      </w:r>
      <w:r w:rsidRPr="004D791B">
        <w:rPr>
          <w:rFonts w:ascii="Times New Roman" w:eastAsia="SimSun" w:hAnsi="Times New Roman" w:cs="Times New Roman" w:hint="eastAsia"/>
          <w:lang w:val="en-GB" w:eastAsia="ja-JP"/>
        </w:rPr>
        <w:t>’</w:t>
      </w:r>
      <w:r w:rsidRPr="004D791B">
        <w:rPr>
          <w:rFonts w:ascii="Times New Roman" w:eastAsia="SimSun" w:hAnsi="Times New Roman" w:cs="Times New Roman"/>
          <w:lang w:val="en-GB" w:eastAsia="ja-JP"/>
        </w:rPr>
        <w:t xml:space="preserve">, where k </w:t>
      </w:r>
      <w:r w:rsidRPr="004D791B">
        <w:rPr>
          <w:rFonts w:ascii="Times New Roman" w:eastAsia="SimSun" w:hAnsi="Times New Roman" w:cs="Times New Roman" w:hint="eastAsia"/>
          <w:lang w:val="en-GB" w:eastAsia="ja-JP"/>
        </w:rPr>
        <w:t>≥</w:t>
      </w:r>
      <w:r w:rsidRPr="004D791B">
        <w:rPr>
          <w:rFonts w:ascii="Times New Roman" w:eastAsia="SimSun" w:hAnsi="Times New Roman" w:cs="Times New Roman"/>
          <w:lang w:val="en-GB" w:eastAsia="ja-JP"/>
        </w:rPr>
        <w:t xml:space="preserve"> m, </w:t>
      </w:r>
    </w:p>
    <w:p w14:paraId="239CD926" w14:textId="77777777" w:rsidR="00B64D36" w:rsidRPr="004D791B" w:rsidRDefault="00B64D36" w:rsidP="00B64D36">
      <w:pPr>
        <w:numPr>
          <w:ilvl w:val="1"/>
          <w:numId w:val="58"/>
        </w:numPr>
        <w:spacing w:after="0" w:line="240" w:lineRule="auto"/>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 xml:space="preserve">Step 1 of the resource (re-)selection procedure is performed at least at the moment ‘m-T3’, and if the pre-selected resource is not in the identified candidate resource set, Step 2 is triggered for reselection of the resource </w:t>
      </w:r>
    </w:p>
    <w:p w14:paraId="5343437F" w14:textId="77777777" w:rsidR="00B64D36" w:rsidRPr="004D791B" w:rsidRDefault="00B64D36" w:rsidP="00B64D36">
      <w:pPr>
        <w:numPr>
          <w:ilvl w:val="2"/>
          <w:numId w:val="58"/>
        </w:numPr>
        <w:spacing w:after="0" w:line="240" w:lineRule="auto"/>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 xml:space="preserve">Re-evaluations before the moment ‘m-T3’ or after ‘m-T3’ but before ‘m’ are not precluded and are up to UE implementation </w:t>
      </w:r>
    </w:p>
    <w:p w14:paraId="56813DEC" w14:textId="77777777" w:rsidR="00B64D36" w:rsidRPr="004D791B" w:rsidRDefault="00B64D36" w:rsidP="00B64D36">
      <w:pPr>
        <w:numPr>
          <w:ilvl w:val="3"/>
          <w:numId w:val="58"/>
        </w:numPr>
        <w:spacing w:after="0" w:line="240" w:lineRule="auto"/>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FFS whether to mandate a UE to perform Step 1 checking every slot before ‘m-T3’</w:t>
      </w:r>
    </w:p>
    <w:p w14:paraId="373157F5" w14:textId="77777777" w:rsidR="00B64D36" w:rsidRPr="004D791B" w:rsidRDefault="00B64D36" w:rsidP="00B64D36">
      <w:pPr>
        <w:numPr>
          <w:ilvl w:val="2"/>
          <w:numId w:val="58"/>
        </w:numPr>
        <w:spacing w:after="0" w:line="240" w:lineRule="auto"/>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7B0827F2" w14:textId="77777777" w:rsidR="00B64D36" w:rsidRPr="004D791B" w:rsidRDefault="00B64D36" w:rsidP="00B64D36">
      <w:pPr>
        <w:numPr>
          <w:ilvl w:val="0"/>
          <w:numId w:val="58"/>
        </w:numPr>
        <w:spacing w:after="0" w:line="240" w:lineRule="auto"/>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FFS whether for the case of enabled periodic reservation, already reserved resources in upcoming periods can be re-evaluated</w:t>
      </w:r>
    </w:p>
    <w:p w14:paraId="02F155DF" w14:textId="77777777" w:rsidR="00B64D36" w:rsidRPr="004D791B" w:rsidRDefault="00B64D36" w:rsidP="00B64D36">
      <w:pPr>
        <w:spacing w:after="0" w:line="240" w:lineRule="auto"/>
        <w:rPr>
          <w:rFonts w:ascii="Times New Roman" w:eastAsia="Batang" w:hAnsi="Times New Roman" w:cs="Times New Roman"/>
          <w:lang w:val="en-GB"/>
        </w:rPr>
      </w:pPr>
    </w:p>
    <w:p w14:paraId="7F77EF4D" w14:textId="77777777" w:rsidR="00B64D36" w:rsidRPr="004D791B" w:rsidRDefault="00B64D36" w:rsidP="00B64D36">
      <w:pPr>
        <w:spacing w:after="0" w:line="240" w:lineRule="auto"/>
        <w:rPr>
          <w:rFonts w:ascii="Times New Roman" w:eastAsia="Batang" w:hAnsi="Times New Roman" w:cs="Times New Roman"/>
          <w:highlight w:val="green"/>
          <w:lang w:val="en-GB"/>
        </w:rPr>
      </w:pPr>
      <w:r w:rsidRPr="004D791B">
        <w:rPr>
          <w:rFonts w:ascii="Times New Roman" w:eastAsia="Batang" w:hAnsi="Times New Roman" w:cs="Times New Roman"/>
          <w:highlight w:val="green"/>
          <w:lang w:val="en-GB"/>
        </w:rPr>
        <w:t>Agreements:</w:t>
      </w:r>
    </w:p>
    <w:p w14:paraId="37244C05" w14:textId="77777777" w:rsidR="00B64D36" w:rsidRPr="004D791B" w:rsidRDefault="00B64D36" w:rsidP="00B64D36">
      <w:pPr>
        <w:numPr>
          <w:ilvl w:val="0"/>
          <w:numId w:val="51"/>
        </w:numPr>
        <w:spacing w:after="0" w:line="240" w:lineRule="auto"/>
        <w:ind w:right="300"/>
        <w:jc w:val="both"/>
        <w:rPr>
          <w:rFonts w:ascii="Times New Roman" w:eastAsia="SimSun" w:hAnsi="Times New Roman" w:cs="Times New Roman"/>
          <w:lang w:eastAsia="ko-KR"/>
        </w:rPr>
      </w:pPr>
      <w:r w:rsidRPr="004D791B">
        <w:rPr>
          <w:rFonts w:ascii="Times New Roman" w:eastAsia="SimSun" w:hAnsi="Times New Roman" w:cs="Times New Roman"/>
          <w:lang w:val="en-GB" w:eastAsia="ko-KR"/>
        </w:rPr>
        <w:lastRenderedPageBreak/>
        <w:t>For pre-emption, both full and partial frequency domain overlap in the same slot are considered as the overlapping condition to trigger resource reselection, wherein the whole resource is reselected even if the partial overlap happened</w:t>
      </w:r>
    </w:p>
    <w:p w14:paraId="06852DB8" w14:textId="15A03D43" w:rsidR="00B64D36" w:rsidRPr="004D791B" w:rsidRDefault="00B64D36" w:rsidP="00B64D36">
      <w:pPr>
        <w:numPr>
          <w:ilvl w:val="0"/>
          <w:numId w:val="51"/>
        </w:numPr>
        <w:spacing w:after="0" w:line="240" w:lineRule="auto"/>
        <w:ind w:right="300"/>
        <w:jc w:val="both"/>
        <w:rPr>
          <w:rFonts w:ascii="Times New Roman" w:eastAsia="SimSun" w:hAnsi="Times New Roman" w:cs="Times New Roman"/>
          <w:lang w:val="en-GB" w:eastAsia="ko-KR"/>
        </w:rPr>
      </w:pPr>
      <w:r w:rsidRPr="004D791B">
        <w:rPr>
          <w:rFonts w:ascii="Times New Roman" w:eastAsia="SimSun" w:hAnsi="Times New Roman" w:cs="Times New Roman"/>
          <w:lang w:val="en-GB" w:eastAsia="ko-KR"/>
        </w:rPr>
        <w:t>(Re-)selection procedure for an already reserved but pre-empted resource</w:t>
      </w:r>
      <w:r w:rsidRPr="004D791B">
        <w:rPr>
          <w:rFonts w:ascii="Times New Roman" w:eastAsia="SimSun" w:hAnsi="Times New Roman" w:cs="Times New Roman"/>
          <w:color w:val="FF0000"/>
          <w:lang w:val="en-GB" w:eastAsia="ko-KR"/>
        </w:rPr>
        <w:t xml:space="preserve"> </w:t>
      </w:r>
      <w:r w:rsidRPr="004D791B">
        <w:rPr>
          <w:rFonts w:ascii="Times New Roman" w:eastAsia="SimSun" w:hAnsi="Times New Roman" w:cs="Times New Roman"/>
          <w:lang w:val="en-GB" w:eastAsia="ko-KR"/>
        </w:rPr>
        <w:t xml:space="preserve">to be used for transmission in a slot ‘m’ is not required to be triggered at moment &gt; ‘m – T3’ </w:t>
      </w:r>
    </w:p>
    <w:p w14:paraId="3E378D69" w14:textId="77777777" w:rsidR="00B64D36" w:rsidRPr="004D791B" w:rsidRDefault="00B64D36" w:rsidP="00B64D36">
      <w:pPr>
        <w:numPr>
          <w:ilvl w:val="1"/>
          <w:numId w:val="51"/>
        </w:numPr>
        <w:spacing w:after="0" w:line="240" w:lineRule="auto"/>
        <w:ind w:right="1950"/>
        <w:jc w:val="both"/>
        <w:rPr>
          <w:rFonts w:ascii="Times New Roman" w:eastAsia="SimSun" w:hAnsi="Times New Roman" w:cs="Times New Roman"/>
          <w:lang w:val="en-GB" w:eastAsia="ko-KR"/>
        </w:rPr>
      </w:pPr>
      <w:r w:rsidRPr="004D791B">
        <w:rPr>
          <w:rFonts w:ascii="Times New Roman" w:eastAsia="SimSun" w:hAnsi="Times New Roman" w:cs="Times New Roman"/>
          <w:lang w:val="en-GB" w:eastAsia="ko-KR"/>
        </w:rPr>
        <w:t>T3 here is identical to T3 introduced for the re-evaluation</w:t>
      </w:r>
    </w:p>
    <w:p w14:paraId="7438DD5E" w14:textId="62BA443C" w:rsidR="00B64D36" w:rsidRPr="004D791B" w:rsidRDefault="00B64D36" w:rsidP="00B64D36">
      <w:pPr>
        <w:numPr>
          <w:ilvl w:val="0"/>
          <w:numId w:val="51"/>
        </w:numPr>
        <w:spacing w:after="0" w:line="240" w:lineRule="auto"/>
        <w:ind w:right="150"/>
        <w:rPr>
          <w:rFonts w:ascii="Times New Roman" w:eastAsia="Times New Roman" w:hAnsi="Times New Roman" w:cs="Times New Roman"/>
          <w:lang w:val="en-GB" w:eastAsia="ko-KR"/>
        </w:rPr>
      </w:pPr>
      <w:r w:rsidRPr="004D791B">
        <w:rPr>
          <w:rFonts w:ascii="Times New Roman" w:eastAsia="Times New Roman" w:hAnsi="Times New Roman" w:cs="Times New Roman"/>
          <w:lang w:val="en-GB"/>
        </w:rPr>
        <w:t>FFS whether re-selection of the already-reserved, but pre-empted resource applies only to the resource transmitted in slot ‘m’ or to other already-reserved and pre-empted resource(s) signaled in the SCI</w:t>
      </w:r>
      <w:r w:rsidRPr="004D791B">
        <w:rPr>
          <w:rFonts w:ascii="Times New Roman" w:eastAsia="Times New Roman" w:hAnsi="Times New Roman" w:cs="Times New Roman"/>
          <w:strike/>
          <w:lang w:val="en-GB"/>
        </w:rPr>
        <w:t xml:space="preserve"> </w:t>
      </w:r>
      <w:r w:rsidRPr="004D791B">
        <w:rPr>
          <w:rFonts w:ascii="Times New Roman" w:eastAsia="Times New Roman" w:hAnsi="Times New Roman" w:cs="Times New Roman"/>
          <w:lang w:val="en-GB"/>
        </w:rPr>
        <w:t>in slot ’m’ as well</w:t>
      </w:r>
    </w:p>
    <w:p w14:paraId="44915263" w14:textId="77777777" w:rsidR="00B64D36" w:rsidRPr="004D791B" w:rsidRDefault="00B64D36" w:rsidP="00B64D36">
      <w:pPr>
        <w:spacing w:after="0" w:line="240" w:lineRule="auto"/>
        <w:rPr>
          <w:rFonts w:ascii="Times New Roman" w:eastAsia="Batang" w:hAnsi="Times New Roman" w:cs="Times New Roman"/>
          <w:lang w:val="en-GB"/>
        </w:rPr>
      </w:pPr>
    </w:p>
    <w:p w14:paraId="1545F0F9" w14:textId="77777777" w:rsidR="00B64D36" w:rsidRPr="004D791B" w:rsidRDefault="00B64D36" w:rsidP="00B64D36">
      <w:pPr>
        <w:spacing w:after="0" w:line="240" w:lineRule="auto"/>
        <w:rPr>
          <w:rFonts w:ascii="Times New Roman" w:eastAsia="Batang" w:hAnsi="Times New Roman" w:cs="Times New Roman"/>
          <w:highlight w:val="green"/>
          <w:lang w:val="en-GB"/>
        </w:rPr>
      </w:pPr>
      <w:r w:rsidRPr="004D791B">
        <w:rPr>
          <w:rFonts w:ascii="Times New Roman" w:eastAsia="Batang" w:hAnsi="Times New Roman" w:cs="Times New Roman"/>
          <w:highlight w:val="green"/>
          <w:lang w:val="en-GB"/>
        </w:rPr>
        <w:t>Agreements:</w:t>
      </w:r>
    </w:p>
    <w:p w14:paraId="373A47A4" w14:textId="77777777" w:rsidR="00B64D36" w:rsidRPr="004D791B" w:rsidRDefault="00B64D36" w:rsidP="00B64D36">
      <w:pPr>
        <w:numPr>
          <w:ilvl w:val="0"/>
          <w:numId w:val="52"/>
        </w:numPr>
        <w:spacing w:after="0" w:line="240" w:lineRule="auto"/>
        <w:ind w:hanging="357"/>
        <w:rPr>
          <w:rFonts w:ascii="Times New Roman" w:eastAsia="Batang" w:hAnsi="Times New Roman" w:cs="Times New Roman"/>
          <w:lang w:eastAsia="zh-CN"/>
        </w:rPr>
      </w:pPr>
      <w:r w:rsidRPr="004D791B">
        <w:rPr>
          <w:rFonts w:ascii="Times New Roman" w:eastAsia="Batang" w:hAnsi="Times New Roman" w:cs="Times New Roman"/>
          <w:lang w:val="en-GB"/>
        </w:rPr>
        <w:t xml:space="preserve">In Step 2, a UE ensures a minimum time gap Z = a + b between any two selected resources of a TB where a HARQ feedback for the first of these resources is expected </w:t>
      </w:r>
    </w:p>
    <w:p w14:paraId="51DB277C" w14:textId="77777777" w:rsidR="00B64D36" w:rsidRPr="004D791B" w:rsidRDefault="00B64D36" w:rsidP="00B64D36">
      <w:pPr>
        <w:numPr>
          <w:ilvl w:val="1"/>
          <w:numId w:val="52"/>
        </w:numPr>
        <w:spacing w:after="0" w:line="240" w:lineRule="auto"/>
        <w:ind w:hanging="357"/>
        <w:rPr>
          <w:rFonts w:ascii="Times New Roman" w:eastAsia="Batang" w:hAnsi="Times New Roman" w:cs="Times New Roman"/>
          <w:lang w:val="en-GB"/>
        </w:rPr>
      </w:pPr>
      <w:r w:rsidRPr="004D791B">
        <w:rPr>
          <w:rFonts w:ascii="Times New Roman" w:eastAsia="Batang" w:hAnsi="Times New Roman" w:cs="Times New Roman" w:hint="eastAsia"/>
          <w:lang w:val="en-GB"/>
        </w:rPr>
        <w:t>‘</w:t>
      </w:r>
      <w:r w:rsidRPr="004D791B">
        <w:rPr>
          <w:rFonts w:ascii="Times New Roman" w:eastAsia="Batang" w:hAnsi="Times New Roman" w:cs="Times New Roman"/>
          <w:lang w:val="en-GB"/>
        </w:rPr>
        <w:t>a</w:t>
      </w:r>
      <w:r w:rsidRPr="004D791B">
        <w:rPr>
          <w:rFonts w:ascii="Times New Roman" w:eastAsia="Batang" w:hAnsi="Times New Roman" w:cs="Times New Roman" w:hint="eastAsia"/>
          <w:lang w:val="en-GB"/>
        </w:rPr>
        <w:t>’</w:t>
      </w:r>
      <w:r w:rsidRPr="004D791B">
        <w:rPr>
          <w:rFonts w:ascii="Times New Roman" w:eastAsia="Batang" w:hAnsi="Times New Roman" w:cs="Times New Roman"/>
          <w:lang w:val="en-GB"/>
        </w:rPr>
        <w:t xml:space="preserve"> is a time gap between the end of the last symbol of the PSSCH transmission of the first resource and the start of the first symbol of the corresponding PSFCH reception determined by resource pool configuration and higher layer parameters of </w:t>
      </w:r>
      <w:r w:rsidRPr="004D791B">
        <w:rPr>
          <w:rFonts w:ascii="Times New Roman" w:eastAsia="Batang" w:hAnsi="Times New Roman" w:cs="Times New Roman"/>
          <w:i/>
          <w:iCs/>
          <w:lang w:val="en-GB"/>
        </w:rPr>
        <w:t xml:space="preserve">MinTimeGapPSFCH </w:t>
      </w:r>
      <w:r w:rsidRPr="004D791B">
        <w:rPr>
          <w:rFonts w:ascii="Times New Roman" w:eastAsia="Batang" w:hAnsi="Times New Roman" w:cs="Times New Roman"/>
          <w:lang w:val="en-GB"/>
        </w:rPr>
        <w:t xml:space="preserve">and </w:t>
      </w:r>
      <w:r w:rsidRPr="004D791B">
        <w:rPr>
          <w:rFonts w:ascii="Times New Roman" w:eastAsia="Batang" w:hAnsi="Times New Roman" w:cs="Times New Roman"/>
          <w:i/>
          <w:iCs/>
          <w:lang w:val="en-GB"/>
        </w:rPr>
        <w:t>periodPSFCHresource</w:t>
      </w:r>
      <w:r w:rsidRPr="004D791B">
        <w:rPr>
          <w:rFonts w:ascii="Times New Roman" w:eastAsia="Batang" w:hAnsi="Times New Roman" w:cs="Times New Roman"/>
          <w:lang w:val="en-GB"/>
        </w:rPr>
        <w:t xml:space="preserve"> </w:t>
      </w:r>
    </w:p>
    <w:p w14:paraId="5F868FC5" w14:textId="77777777" w:rsidR="00B64D36" w:rsidRPr="004D791B" w:rsidRDefault="00B64D36" w:rsidP="00B64D36">
      <w:pPr>
        <w:numPr>
          <w:ilvl w:val="1"/>
          <w:numId w:val="52"/>
        </w:numPr>
        <w:spacing w:before="100" w:beforeAutospacing="1" w:after="100" w:afterAutospacing="1" w:line="240" w:lineRule="auto"/>
        <w:rPr>
          <w:rFonts w:ascii="Times New Roman" w:eastAsia="Batang" w:hAnsi="Times New Roman" w:cs="Times New Roman"/>
          <w:lang w:val="en-GB"/>
        </w:rPr>
      </w:pPr>
      <w:r w:rsidRPr="004D791B">
        <w:rPr>
          <w:rFonts w:ascii="Times New Roman" w:eastAsia="Batang" w:hAnsi="Times New Roman" w:cs="Times New Roman" w:hint="eastAsia"/>
          <w:lang w:val="en-GB"/>
        </w:rPr>
        <w:t>‘</w:t>
      </w:r>
      <w:r w:rsidRPr="004D791B">
        <w:rPr>
          <w:rFonts w:ascii="Times New Roman" w:eastAsia="Batang" w:hAnsi="Times New Roman" w:cs="Times New Roman"/>
          <w:lang w:val="en-GB"/>
        </w:rPr>
        <w:t>b</w:t>
      </w:r>
      <w:r w:rsidRPr="004D791B">
        <w:rPr>
          <w:rFonts w:ascii="Times New Roman" w:eastAsia="Batang" w:hAnsi="Times New Roman" w:cs="Times New Roman" w:hint="eastAsia"/>
          <w:lang w:val="en-GB"/>
        </w:rPr>
        <w:t>’</w:t>
      </w:r>
      <w:r w:rsidRPr="004D791B">
        <w:rPr>
          <w:rFonts w:ascii="Times New Roman" w:eastAsia="Batang" w:hAnsi="Times New Roman" w:cs="Times New Roman"/>
          <w:lang w:val="en-GB"/>
        </w:rPr>
        <w:t xml:space="preserve"> is a time required for PSFCH reception and processing plus sidelink retransmission preparation including multiplexing of necessary physical channels and any TX-RX/RX-TX switching time and is determined by UE implementation</w:t>
      </w:r>
    </w:p>
    <w:p w14:paraId="48465C98" w14:textId="77777777" w:rsidR="00B64D36" w:rsidRPr="004D791B" w:rsidRDefault="00B64D36" w:rsidP="00B64D36">
      <w:pPr>
        <w:spacing w:after="0" w:line="240" w:lineRule="auto"/>
        <w:ind w:right="150"/>
        <w:rPr>
          <w:rFonts w:ascii="Times New Roman" w:eastAsia="Batang" w:hAnsi="Times New Roman" w:cs="Times New Roman"/>
          <w:highlight w:val="green"/>
          <w:lang w:eastAsia="zh-CN"/>
        </w:rPr>
      </w:pPr>
      <w:r w:rsidRPr="004D791B">
        <w:rPr>
          <w:rFonts w:ascii="Times New Roman" w:eastAsia="Batang" w:hAnsi="Times New Roman" w:cs="Times New Roman"/>
          <w:highlight w:val="green"/>
          <w:lang w:val="en-GB"/>
        </w:rPr>
        <w:t>Agreements:</w:t>
      </w:r>
    </w:p>
    <w:p w14:paraId="4E5B1FDD" w14:textId="77777777" w:rsidR="00B64D36" w:rsidRPr="004D791B" w:rsidRDefault="00B64D36" w:rsidP="00B64D36">
      <w:pPr>
        <w:numPr>
          <w:ilvl w:val="0"/>
          <w:numId w:val="53"/>
        </w:numPr>
        <w:spacing w:after="0" w:line="240" w:lineRule="auto"/>
        <w:ind w:right="300"/>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Time resource assignment in SCI uses an extended time domain RIV mechanism as follows:</w:t>
      </w:r>
    </w:p>
    <w:p w14:paraId="18E249AA" w14:textId="77777777" w:rsidR="00B64D36" w:rsidRPr="004D791B" w:rsidRDefault="00B64D36" w:rsidP="00B64D36">
      <w:pPr>
        <w:spacing w:after="0" w:line="240" w:lineRule="auto"/>
        <w:ind w:left="720"/>
        <w:rPr>
          <w:rFonts w:ascii="Times New Roman" w:eastAsia="Batang" w:hAnsi="Times New Roman" w:cs="Times New Roman"/>
          <w:lang w:val="en-GB"/>
        </w:rPr>
      </w:pPr>
      <w:r w:rsidRPr="004D791B">
        <w:rPr>
          <w:rFonts w:ascii="Times New Roman" w:eastAsia="Batang" w:hAnsi="Times New Roman" w:cs="Times New Roman"/>
          <w:lang w:val="en-GB"/>
        </w:rPr>
        <w:t xml:space="preserve">if </w:t>
      </w:r>
      <m:oMath>
        <m:r>
          <w:rPr>
            <w:rFonts w:ascii="Cambria Math" w:eastAsia="Batang" w:hAnsi="Cambria Math" w:cs="Times New Roman"/>
            <w:lang w:val="en-GB"/>
          </w:rPr>
          <m:t>N</m:t>
        </m:r>
        <m:r>
          <m:rPr>
            <m:sty m:val="p"/>
          </m:rPr>
          <w:rPr>
            <w:rFonts w:ascii="Cambria Math" w:eastAsia="Batang" w:hAnsi="Cambria Math" w:cs="Times New Roman"/>
            <w:lang w:val="en-GB"/>
          </w:rPr>
          <m:t>=1</m:t>
        </m:r>
      </m:oMath>
    </w:p>
    <w:p w14:paraId="3C30B335" w14:textId="77777777" w:rsidR="00B64D36" w:rsidRPr="004D791B" w:rsidRDefault="00B64D36" w:rsidP="00B64D36">
      <w:pPr>
        <w:spacing w:after="0" w:line="240" w:lineRule="auto"/>
        <w:ind w:left="1440"/>
        <w:rPr>
          <w:rFonts w:ascii="Times New Roman" w:eastAsia="Batang" w:hAnsi="Times New Roman" w:cs="Times New Roman"/>
          <w:lang w:val="en-GB"/>
        </w:rPr>
      </w:pPr>
      <m:oMath>
        <m:r>
          <w:rPr>
            <w:rFonts w:ascii="Cambria Math" w:eastAsia="Batang" w:hAnsi="Cambria Math" w:cs="Times New Roman"/>
            <w:lang w:val="en-GB"/>
          </w:rPr>
          <m:t>TRIV</m:t>
        </m:r>
        <m:r>
          <m:rPr>
            <m:sty m:val="p"/>
          </m:rPr>
          <w:rPr>
            <w:rFonts w:ascii="Cambria Math" w:eastAsia="Batang" w:hAnsi="Cambria Math" w:cs="Times New Roman"/>
            <w:lang w:val="en-GB"/>
          </w:rPr>
          <m:t>=0</m:t>
        </m:r>
      </m:oMath>
      <w:r w:rsidRPr="004D791B">
        <w:rPr>
          <w:rFonts w:ascii="Times New Roman" w:eastAsia="Batang" w:hAnsi="Times New Roman" w:cs="Times New Roman"/>
          <w:lang w:val="en-GB"/>
        </w:rPr>
        <w:t xml:space="preserve"> </w:t>
      </w:r>
    </w:p>
    <w:p w14:paraId="3357D7CA" w14:textId="77777777" w:rsidR="00B64D36" w:rsidRPr="004D791B" w:rsidRDefault="00B64D36" w:rsidP="00B64D36">
      <w:pPr>
        <w:spacing w:after="0" w:line="240" w:lineRule="auto"/>
        <w:ind w:left="720"/>
        <w:rPr>
          <w:rFonts w:ascii="Times New Roman" w:eastAsia="Batang" w:hAnsi="Times New Roman" w:cs="Times New Roman"/>
          <w:lang w:val="en-GB"/>
        </w:rPr>
      </w:pPr>
      <w:r w:rsidRPr="004D791B">
        <w:rPr>
          <w:rFonts w:ascii="Times New Roman" w:eastAsia="Batang" w:hAnsi="Times New Roman" w:cs="Times New Roman"/>
          <w:lang w:val="en-GB"/>
        </w:rPr>
        <w:t xml:space="preserve">elseif </w:t>
      </w:r>
      <m:oMath>
        <m:r>
          <w:rPr>
            <w:rFonts w:ascii="Cambria Math" w:eastAsia="Batang" w:hAnsi="Cambria Math" w:cs="Times New Roman"/>
            <w:lang w:val="en-GB"/>
          </w:rPr>
          <m:t>N</m:t>
        </m:r>
        <m:r>
          <m:rPr>
            <m:sty m:val="p"/>
          </m:rPr>
          <w:rPr>
            <w:rFonts w:ascii="Cambria Math" w:eastAsia="Batang" w:hAnsi="Cambria Math" w:cs="Times New Roman"/>
            <w:lang w:val="en-GB"/>
          </w:rPr>
          <m:t>=2</m:t>
        </m:r>
      </m:oMath>
    </w:p>
    <w:p w14:paraId="4BFE2A90" w14:textId="77777777" w:rsidR="00B64D36" w:rsidRPr="004D791B" w:rsidRDefault="00B64D36" w:rsidP="00B64D36">
      <w:pPr>
        <w:spacing w:after="0" w:line="240" w:lineRule="auto"/>
        <w:ind w:left="1440"/>
        <w:rPr>
          <w:rFonts w:ascii="Times New Roman" w:eastAsia="Batang" w:hAnsi="Times New Roman" w:cs="Times New Roman"/>
          <w:lang w:val="en-GB"/>
        </w:rPr>
      </w:pPr>
      <m:oMath>
        <m:r>
          <w:rPr>
            <w:rFonts w:ascii="Cambria Math" w:eastAsia="Batang" w:hAnsi="Cambria Math" w:cs="Times New Roman"/>
            <w:lang w:val="en-GB"/>
          </w:rPr>
          <m:t>TRIV</m:t>
        </m:r>
        <m:r>
          <m:rPr>
            <m:sty m:val="p"/>
          </m:rPr>
          <w:rPr>
            <w:rFonts w:ascii="Cambria Math" w:eastAsia="Batang" w:hAnsi="Cambria Math" w:cs="Times New Roman"/>
            <w:lang w:val="en-GB"/>
          </w:rPr>
          <m:t>=</m:t>
        </m:r>
        <m:sSub>
          <m:sSubPr>
            <m:ctrlPr>
              <w:rPr>
                <w:rFonts w:ascii="Cambria Math" w:eastAsia="SimSun" w:hAnsi="Cambria Math" w:cs="Times New Roman"/>
                <w:lang w:val="en-GB"/>
              </w:rPr>
            </m:ctrlPr>
          </m:sSubPr>
          <m:e>
            <m:r>
              <w:rPr>
                <w:rFonts w:ascii="Cambria Math" w:eastAsia="Batang" w:hAnsi="Cambria Math" w:cs="Times New Roman"/>
                <w:lang w:val="en-GB"/>
              </w:rPr>
              <m:t>T</m:t>
            </m:r>
          </m:e>
          <m:sub>
            <m:r>
              <m:rPr>
                <m:sty m:val="p"/>
              </m:rPr>
              <w:rPr>
                <w:rFonts w:ascii="Cambria Math" w:eastAsia="Batang" w:hAnsi="Cambria Math" w:cs="Times New Roman"/>
                <w:lang w:val="en-GB"/>
              </w:rPr>
              <m:t>1</m:t>
            </m:r>
          </m:sub>
        </m:sSub>
        <m:r>
          <m:rPr>
            <m:sty m:val="p"/>
          </m:rPr>
          <w:rPr>
            <w:rFonts w:ascii="Cambria Math" w:eastAsia="Batang" w:hAnsi="Cambria Math" w:cs="Times New Roman"/>
            <w:lang w:val="en-GB"/>
          </w:rPr>
          <m:t xml:space="preserve"> </m:t>
        </m:r>
      </m:oMath>
      <w:r w:rsidRPr="004D791B">
        <w:rPr>
          <w:rFonts w:ascii="Times New Roman" w:eastAsia="Batang" w:hAnsi="Times New Roman" w:cs="Times New Roman"/>
          <w:lang w:val="en-GB"/>
        </w:rPr>
        <w:t> </w:t>
      </w:r>
    </w:p>
    <w:p w14:paraId="70B3A968" w14:textId="77777777" w:rsidR="00B64D36" w:rsidRPr="004D791B" w:rsidRDefault="00B64D36" w:rsidP="00B64D36">
      <w:pPr>
        <w:spacing w:after="0" w:line="240" w:lineRule="auto"/>
        <w:ind w:left="720"/>
        <w:rPr>
          <w:rFonts w:ascii="Times New Roman" w:eastAsia="Batang" w:hAnsi="Times New Roman" w:cs="Times New Roman"/>
          <w:lang w:val="en-GB"/>
        </w:rPr>
      </w:pPr>
      <w:r w:rsidRPr="004D791B">
        <w:rPr>
          <w:rFonts w:ascii="Times New Roman" w:eastAsia="Batang" w:hAnsi="Times New Roman" w:cs="Times New Roman"/>
          <w:lang w:val="en-GB"/>
        </w:rPr>
        <w:t>else</w:t>
      </w:r>
    </w:p>
    <w:p w14:paraId="3776E57B" w14:textId="77777777" w:rsidR="00B64D36" w:rsidRPr="004D791B" w:rsidRDefault="00B64D36" w:rsidP="00B64D36">
      <w:pPr>
        <w:spacing w:after="0" w:line="240" w:lineRule="auto"/>
        <w:ind w:left="1440"/>
        <w:rPr>
          <w:rFonts w:ascii="Times New Roman" w:eastAsia="Batang" w:hAnsi="Times New Roman" w:cs="Times New Roman"/>
          <w:lang w:val="en-GB"/>
        </w:rPr>
      </w:pPr>
      <w:r w:rsidRPr="004D791B">
        <w:rPr>
          <w:rFonts w:ascii="Times New Roman" w:eastAsia="Batang" w:hAnsi="Times New Roman" w:cs="Times New Roman"/>
          <w:lang w:val="en-GB"/>
        </w:rPr>
        <w:t xml:space="preserve">if </w:t>
      </w:r>
      <m:oMath>
        <m:d>
          <m:dPr>
            <m:ctrlPr>
              <w:rPr>
                <w:rFonts w:ascii="Cambria Math" w:eastAsia="SimSun" w:hAnsi="Cambria Math" w:cs="Times New Roman"/>
                <w:lang w:val="en-GB"/>
              </w:rPr>
            </m:ctrlPr>
          </m:dPr>
          <m:e>
            <m:sSub>
              <m:sSubPr>
                <m:ctrlPr>
                  <w:rPr>
                    <w:rFonts w:ascii="Cambria Math" w:eastAsia="SimSun" w:hAnsi="Cambria Math" w:cs="Times New Roman"/>
                    <w:lang w:val="en-GB"/>
                  </w:rPr>
                </m:ctrlPr>
              </m:sSubPr>
              <m:e>
                <m:r>
                  <w:rPr>
                    <w:rFonts w:ascii="Cambria Math" w:eastAsia="Batang" w:hAnsi="Cambria Math" w:cs="Times New Roman"/>
                    <w:lang w:val="en-GB"/>
                  </w:rPr>
                  <m:t>T</m:t>
                </m:r>
              </m:e>
              <m:sub>
                <m:r>
                  <m:rPr>
                    <m:sty m:val="p"/>
                  </m:rPr>
                  <w:rPr>
                    <w:rFonts w:ascii="Cambria Math" w:eastAsia="Batang" w:hAnsi="Cambria Math" w:cs="Times New Roman"/>
                    <w:lang w:val="en-GB"/>
                  </w:rPr>
                  <m:t>2</m:t>
                </m:r>
              </m:sub>
            </m:sSub>
            <m:r>
              <m:rPr>
                <m:sty m:val="p"/>
              </m:rPr>
              <w:rPr>
                <w:rFonts w:ascii="Cambria Math" w:eastAsia="Batang" w:hAnsi="Cambria Math" w:cs="Times New Roman"/>
                <w:lang w:val="en-GB"/>
              </w:rPr>
              <m:t>-</m:t>
            </m:r>
            <m:sSub>
              <m:sSubPr>
                <m:ctrlPr>
                  <w:rPr>
                    <w:rFonts w:ascii="Cambria Math" w:eastAsia="SimSun" w:hAnsi="Cambria Math" w:cs="Times New Roman"/>
                    <w:lang w:val="en-GB"/>
                  </w:rPr>
                </m:ctrlPr>
              </m:sSubPr>
              <m:e>
                <m:r>
                  <w:rPr>
                    <w:rFonts w:ascii="Cambria Math" w:eastAsia="Batang" w:hAnsi="Cambria Math" w:cs="Times New Roman"/>
                    <w:lang w:val="en-GB"/>
                  </w:rPr>
                  <m:t>T</m:t>
                </m:r>
              </m:e>
              <m:sub>
                <m:r>
                  <m:rPr>
                    <m:sty m:val="p"/>
                  </m:rPr>
                  <w:rPr>
                    <w:rFonts w:ascii="Cambria Math" w:eastAsia="Batang" w:hAnsi="Cambria Math" w:cs="Times New Roman"/>
                    <w:lang w:val="en-GB"/>
                  </w:rPr>
                  <m:t>1</m:t>
                </m:r>
              </m:sub>
            </m:sSub>
            <m:r>
              <m:rPr>
                <m:sty m:val="p"/>
              </m:rPr>
              <w:rPr>
                <w:rFonts w:ascii="Cambria Math" w:eastAsia="Batang" w:hAnsi="Cambria Math" w:cs="Times New Roman"/>
                <w:lang w:val="en-GB"/>
              </w:rPr>
              <m:t>-1</m:t>
            </m:r>
          </m:e>
        </m:d>
        <m:r>
          <m:rPr>
            <m:sty m:val="p"/>
          </m:rPr>
          <w:rPr>
            <w:rFonts w:ascii="Cambria Math" w:eastAsia="Batang" w:hAnsi="Cambria Math" w:cs="Times New Roman" w:hint="eastAsia"/>
            <w:lang w:val="en-GB"/>
          </w:rPr>
          <m:t>≤</m:t>
        </m:r>
        <m:r>
          <m:rPr>
            <m:sty m:val="p"/>
          </m:rPr>
          <w:rPr>
            <w:rFonts w:ascii="Cambria Math" w:eastAsia="Batang" w:hAnsi="Cambria Math" w:cs="Times New Roman"/>
            <w:lang w:val="en-GB"/>
          </w:rPr>
          <m:t>15</m:t>
        </m:r>
      </m:oMath>
    </w:p>
    <w:p w14:paraId="674E6C55" w14:textId="77777777" w:rsidR="00B64D36" w:rsidRPr="004D791B" w:rsidRDefault="00B64D36" w:rsidP="00B64D36">
      <w:pPr>
        <w:spacing w:after="0" w:line="240" w:lineRule="auto"/>
        <w:ind w:left="2160"/>
        <w:rPr>
          <w:rFonts w:ascii="Times New Roman" w:eastAsia="Batang" w:hAnsi="Times New Roman" w:cs="Times New Roman"/>
          <w:lang w:val="en-GB"/>
        </w:rPr>
      </w:pPr>
      <m:oMath>
        <m:r>
          <w:rPr>
            <w:rFonts w:ascii="Cambria Math" w:eastAsia="Batang" w:hAnsi="Cambria Math" w:cs="Times New Roman"/>
            <w:lang w:val="en-GB"/>
          </w:rPr>
          <m:t>TRIV</m:t>
        </m:r>
        <m:r>
          <m:rPr>
            <m:sty m:val="p"/>
          </m:rPr>
          <w:rPr>
            <w:rFonts w:ascii="Cambria Math" w:eastAsia="Batang" w:hAnsi="Cambria Math" w:cs="Times New Roman"/>
            <w:lang w:val="en-GB"/>
          </w:rPr>
          <m:t>=</m:t>
        </m:r>
        <m:r>
          <m:rPr>
            <m:sty m:val="p"/>
          </m:rPr>
          <w:rPr>
            <w:rFonts w:ascii="Cambria Math" w:eastAsia="Batang" w:hAnsi="Cambria Math" w:cs="Times New Roman"/>
            <w:lang w:val="en-GB" w:eastAsia="ko-KR"/>
          </w:rPr>
          <m:t>30</m:t>
        </m:r>
        <m:d>
          <m:dPr>
            <m:ctrlPr>
              <w:rPr>
                <w:rFonts w:ascii="Cambria Math" w:eastAsia="SimSun" w:hAnsi="Cambria Math" w:cs="Times New Roman"/>
                <w:lang w:val="en-GB" w:eastAsia="ko-KR"/>
              </w:rPr>
            </m:ctrlPr>
          </m:dPr>
          <m:e>
            <m:sSub>
              <m:sSubPr>
                <m:ctrlPr>
                  <w:rPr>
                    <w:rFonts w:ascii="Cambria Math" w:eastAsia="SimSun" w:hAnsi="Cambria Math" w:cs="Times New Roman"/>
                    <w:lang w:val="en-GB" w:eastAsia="ko-KR"/>
                  </w:rPr>
                </m:ctrlPr>
              </m:sSubPr>
              <m:e>
                <m:r>
                  <w:rPr>
                    <w:rFonts w:ascii="Cambria Math" w:eastAsia="Batang" w:hAnsi="Cambria Math" w:cs="Times New Roman"/>
                    <w:lang w:val="en-GB" w:eastAsia="ko-KR"/>
                  </w:rPr>
                  <m:t>T</m:t>
                </m:r>
              </m:e>
              <m:sub>
                <m:r>
                  <m:rPr>
                    <m:sty m:val="p"/>
                  </m:rPr>
                  <w:rPr>
                    <w:rFonts w:ascii="Cambria Math" w:eastAsia="Batang" w:hAnsi="Cambria Math" w:cs="Times New Roman"/>
                    <w:lang w:val="en-GB" w:eastAsia="ko-KR"/>
                  </w:rPr>
                  <m:t>2</m:t>
                </m:r>
              </m:sub>
            </m:sSub>
            <m:r>
              <m:rPr>
                <m:sty m:val="p"/>
              </m:rPr>
              <w:rPr>
                <w:rFonts w:ascii="Cambria Math" w:eastAsia="Batang" w:hAnsi="Cambria Math" w:cs="Times New Roman"/>
                <w:lang w:val="en-GB" w:eastAsia="ko-KR"/>
              </w:rPr>
              <m:t>-</m:t>
            </m:r>
            <m:sSub>
              <m:sSubPr>
                <m:ctrlPr>
                  <w:rPr>
                    <w:rFonts w:ascii="Cambria Math" w:eastAsia="SimSun" w:hAnsi="Cambria Math" w:cs="Times New Roman"/>
                    <w:lang w:val="en-GB" w:eastAsia="ko-KR"/>
                  </w:rPr>
                </m:ctrlPr>
              </m:sSubPr>
              <m:e>
                <m:r>
                  <w:rPr>
                    <w:rFonts w:ascii="Cambria Math" w:eastAsia="Batang" w:hAnsi="Cambria Math" w:cs="Times New Roman"/>
                    <w:lang w:val="en-GB" w:eastAsia="ko-KR"/>
                  </w:rPr>
                  <m:t>T</m:t>
                </m:r>
              </m:e>
              <m:sub>
                <m:r>
                  <m:rPr>
                    <m:sty m:val="p"/>
                  </m:rPr>
                  <w:rPr>
                    <w:rFonts w:ascii="Cambria Math" w:eastAsia="Batang" w:hAnsi="Cambria Math" w:cs="Times New Roman"/>
                    <w:lang w:val="en-GB" w:eastAsia="ko-KR"/>
                  </w:rPr>
                  <m:t>1</m:t>
                </m:r>
              </m:sub>
            </m:sSub>
            <m:r>
              <m:rPr>
                <m:sty m:val="p"/>
              </m:rPr>
              <w:rPr>
                <w:rFonts w:ascii="Cambria Math" w:eastAsia="Batang" w:hAnsi="Cambria Math" w:cs="Times New Roman"/>
                <w:lang w:val="en-GB" w:eastAsia="ko-KR"/>
              </w:rPr>
              <m:t>-1</m:t>
            </m:r>
          </m:e>
        </m:d>
        <m:r>
          <m:rPr>
            <m:sty m:val="p"/>
          </m:rPr>
          <w:rPr>
            <w:rFonts w:ascii="Cambria Math" w:eastAsia="Batang" w:hAnsi="Cambria Math" w:cs="Times New Roman"/>
            <w:lang w:val="en-GB" w:eastAsia="ko-KR"/>
          </w:rPr>
          <m:t>+</m:t>
        </m:r>
        <m:sSub>
          <m:sSubPr>
            <m:ctrlPr>
              <w:rPr>
                <w:rFonts w:ascii="Cambria Math" w:eastAsia="SimSun" w:hAnsi="Cambria Math" w:cs="Times New Roman"/>
                <w:lang w:val="en-GB" w:eastAsia="ko-KR"/>
              </w:rPr>
            </m:ctrlPr>
          </m:sSubPr>
          <m:e>
            <m:r>
              <w:rPr>
                <w:rFonts w:ascii="Cambria Math" w:eastAsia="Batang" w:hAnsi="Cambria Math" w:cs="Times New Roman"/>
                <w:lang w:val="en-GB" w:eastAsia="ko-KR"/>
              </w:rPr>
              <m:t>T</m:t>
            </m:r>
          </m:e>
          <m:sub>
            <m:r>
              <m:rPr>
                <m:sty m:val="p"/>
              </m:rPr>
              <w:rPr>
                <w:rFonts w:ascii="Cambria Math" w:eastAsia="Batang" w:hAnsi="Cambria Math" w:cs="Times New Roman"/>
                <w:lang w:val="en-GB" w:eastAsia="ko-KR"/>
              </w:rPr>
              <m:t>1</m:t>
            </m:r>
          </m:sub>
        </m:sSub>
        <m:r>
          <m:rPr>
            <m:sty m:val="p"/>
          </m:rPr>
          <w:rPr>
            <w:rFonts w:ascii="Cambria Math" w:eastAsia="Batang" w:hAnsi="Cambria Math" w:cs="Times New Roman"/>
            <w:lang w:val="en-GB" w:eastAsia="ko-KR"/>
          </w:rPr>
          <m:t>+31</m:t>
        </m:r>
      </m:oMath>
      <w:r w:rsidRPr="004D791B">
        <w:rPr>
          <w:rFonts w:ascii="Times New Roman" w:eastAsia="Batang" w:hAnsi="Times New Roman" w:cs="Times New Roman"/>
          <w:lang w:val="en-GB"/>
        </w:rPr>
        <w:t xml:space="preserve"> </w:t>
      </w:r>
    </w:p>
    <w:p w14:paraId="469EF21D" w14:textId="77777777" w:rsidR="00B64D36" w:rsidRPr="004D791B" w:rsidRDefault="00B64D36" w:rsidP="00B64D36">
      <w:pPr>
        <w:spacing w:after="0" w:line="240" w:lineRule="auto"/>
        <w:ind w:left="1440"/>
        <w:rPr>
          <w:rFonts w:ascii="Times New Roman" w:eastAsia="Batang" w:hAnsi="Times New Roman" w:cs="Times New Roman"/>
          <w:lang w:val="en-GB"/>
        </w:rPr>
      </w:pPr>
      <w:r w:rsidRPr="004D791B">
        <w:rPr>
          <w:rFonts w:ascii="Times New Roman" w:eastAsia="Batang" w:hAnsi="Times New Roman" w:cs="Times New Roman"/>
          <w:lang w:val="en-GB"/>
        </w:rPr>
        <w:t>Else</w:t>
      </w:r>
    </w:p>
    <w:p w14:paraId="5ABB1854" w14:textId="77777777" w:rsidR="00B64D36" w:rsidRPr="004D791B" w:rsidRDefault="00B64D36" w:rsidP="00B64D36">
      <w:pPr>
        <w:spacing w:after="0" w:line="240" w:lineRule="auto"/>
        <w:ind w:left="1440"/>
        <w:rPr>
          <w:rFonts w:ascii="Times New Roman" w:eastAsia="Batang" w:hAnsi="Times New Roman" w:cs="Times New Roman"/>
          <w:lang w:val="en-GB"/>
        </w:rPr>
      </w:pPr>
      <w:r w:rsidRPr="004D791B">
        <w:rPr>
          <w:rFonts w:ascii="Times New Roman" w:eastAsia="Batang" w:hAnsi="Times New Roman" w:cs="Times New Roman"/>
          <w:iCs/>
          <w:lang w:val="en-GB"/>
        </w:rPr>
        <w:tab/>
      </w:r>
      <m:oMath>
        <m:r>
          <w:rPr>
            <w:rFonts w:ascii="Cambria Math" w:eastAsia="Batang" w:hAnsi="Cambria Math" w:cs="Times New Roman"/>
            <w:lang w:val="en-GB"/>
          </w:rPr>
          <m:t>TRIV</m:t>
        </m:r>
        <m:r>
          <m:rPr>
            <m:sty m:val="p"/>
          </m:rPr>
          <w:rPr>
            <w:rFonts w:ascii="Cambria Math" w:eastAsia="Batang" w:hAnsi="Cambria Math" w:cs="Times New Roman"/>
            <w:lang w:val="en-GB"/>
          </w:rPr>
          <m:t>=</m:t>
        </m:r>
        <m:r>
          <m:rPr>
            <m:sty m:val="p"/>
          </m:rPr>
          <w:rPr>
            <w:rFonts w:ascii="Cambria Math" w:eastAsia="Batang" w:hAnsi="Cambria Math" w:cs="Times New Roman"/>
            <w:lang w:val="en-GB" w:eastAsia="ko-KR"/>
          </w:rPr>
          <m:t>30</m:t>
        </m:r>
        <m:d>
          <m:dPr>
            <m:ctrlPr>
              <w:rPr>
                <w:rFonts w:ascii="Cambria Math" w:eastAsia="SimSun" w:hAnsi="Cambria Math" w:cs="Times New Roman"/>
                <w:lang w:val="en-GB" w:eastAsia="ko-KR"/>
              </w:rPr>
            </m:ctrlPr>
          </m:dPr>
          <m:e>
            <m:r>
              <m:rPr>
                <m:sty m:val="p"/>
              </m:rPr>
              <w:rPr>
                <w:rFonts w:ascii="Cambria Math" w:eastAsia="Batang" w:hAnsi="Cambria Math" w:cs="Times New Roman"/>
                <w:lang w:val="en-GB" w:eastAsia="ko-KR"/>
              </w:rPr>
              <m:t>31-</m:t>
            </m:r>
            <m:sSub>
              <m:sSubPr>
                <m:ctrlPr>
                  <w:rPr>
                    <w:rFonts w:ascii="Cambria Math" w:eastAsia="SimSun" w:hAnsi="Cambria Math" w:cs="Times New Roman"/>
                    <w:lang w:val="en-GB" w:eastAsia="ko-KR"/>
                  </w:rPr>
                </m:ctrlPr>
              </m:sSubPr>
              <m:e>
                <m:r>
                  <w:rPr>
                    <w:rFonts w:ascii="Cambria Math" w:eastAsia="Batang" w:hAnsi="Cambria Math" w:cs="Times New Roman"/>
                    <w:lang w:val="en-GB" w:eastAsia="ko-KR"/>
                  </w:rPr>
                  <m:t>T</m:t>
                </m:r>
              </m:e>
              <m:sub>
                <m:r>
                  <m:rPr>
                    <m:sty m:val="p"/>
                  </m:rPr>
                  <w:rPr>
                    <w:rFonts w:ascii="Cambria Math" w:eastAsia="Batang" w:hAnsi="Cambria Math" w:cs="Times New Roman"/>
                    <w:lang w:val="en-GB" w:eastAsia="ko-KR"/>
                  </w:rPr>
                  <m:t>2</m:t>
                </m:r>
              </m:sub>
            </m:sSub>
            <m:r>
              <m:rPr>
                <m:sty m:val="p"/>
              </m:rPr>
              <w:rPr>
                <w:rFonts w:ascii="Cambria Math" w:eastAsia="Batang" w:hAnsi="Cambria Math" w:cs="Times New Roman"/>
                <w:lang w:val="en-GB" w:eastAsia="ko-KR"/>
              </w:rPr>
              <m:t>+</m:t>
            </m:r>
            <m:sSub>
              <m:sSubPr>
                <m:ctrlPr>
                  <w:rPr>
                    <w:rFonts w:ascii="Cambria Math" w:eastAsia="SimSun" w:hAnsi="Cambria Math" w:cs="Times New Roman"/>
                    <w:lang w:val="en-GB" w:eastAsia="ko-KR"/>
                  </w:rPr>
                </m:ctrlPr>
              </m:sSubPr>
              <m:e>
                <m:r>
                  <w:rPr>
                    <w:rFonts w:ascii="Cambria Math" w:eastAsia="Batang" w:hAnsi="Cambria Math" w:cs="Times New Roman"/>
                    <w:lang w:val="en-GB" w:eastAsia="ko-KR"/>
                  </w:rPr>
                  <m:t>T</m:t>
                </m:r>
              </m:e>
              <m:sub>
                <m:r>
                  <m:rPr>
                    <m:sty m:val="p"/>
                  </m:rPr>
                  <w:rPr>
                    <w:rFonts w:ascii="Cambria Math" w:eastAsia="Batang" w:hAnsi="Cambria Math" w:cs="Times New Roman"/>
                    <w:lang w:val="en-GB" w:eastAsia="ko-KR"/>
                  </w:rPr>
                  <m:t>1</m:t>
                </m:r>
              </m:sub>
            </m:sSub>
          </m:e>
        </m:d>
        <m:r>
          <m:rPr>
            <m:sty m:val="p"/>
          </m:rPr>
          <w:rPr>
            <w:rFonts w:ascii="Cambria Math" w:eastAsia="Batang" w:hAnsi="Cambria Math" w:cs="Times New Roman"/>
            <w:lang w:val="en-GB" w:eastAsia="ko-KR"/>
          </w:rPr>
          <m:t>+62-</m:t>
        </m:r>
        <m:sSub>
          <m:sSubPr>
            <m:ctrlPr>
              <w:rPr>
                <w:rFonts w:ascii="Cambria Math" w:eastAsia="SimSun" w:hAnsi="Cambria Math" w:cs="Times New Roman"/>
                <w:lang w:val="en-GB" w:eastAsia="ko-KR"/>
              </w:rPr>
            </m:ctrlPr>
          </m:sSubPr>
          <m:e>
            <m:r>
              <w:rPr>
                <w:rFonts w:ascii="Cambria Math" w:eastAsia="Batang" w:hAnsi="Cambria Math" w:cs="Times New Roman"/>
                <w:lang w:val="en-GB" w:eastAsia="ko-KR"/>
              </w:rPr>
              <m:t>T</m:t>
            </m:r>
          </m:e>
          <m:sub>
            <m:r>
              <m:rPr>
                <m:sty m:val="p"/>
              </m:rPr>
              <w:rPr>
                <w:rFonts w:ascii="Cambria Math" w:eastAsia="Batang" w:hAnsi="Cambria Math" w:cs="Times New Roman"/>
                <w:lang w:val="en-GB" w:eastAsia="ko-KR"/>
              </w:rPr>
              <m:t>1</m:t>
            </m:r>
          </m:sub>
        </m:sSub>
      </m:oMath>
    </w:p>
    <w:p w14:paraId="56A12788" w14:textId="77777777" w:rsidR="00B64D36" w:rsidRPr="004D791B" w:rsidRDefault="00B64D36" w:rsidP="00B64D36">
      <w:pPr>
        <w:spacing w:after="0" w:line="240" w:lineRule="auto"/>
        <w:ind w:left="1440"/>
        <w:rPr>
          <w:rFonts w:ascii="Times New Roman" w:eastAsia="Batang" w:hAnsi="Times New Roman" w:cs="Times New Roman"/>
          <w:lang w:val="en-GB"/>
        </w:rPr>
      </w:pPr>
      <w:r w:rsidRPr="004D791B">
        <w:rPr>
          <w:rFonts w:ascii="Times New Roman" w:eastAsia="Batang" w:hAnsi="Times New Roman" w:cs="Times New Roman"/>
          <w:lang w:val="en-GB"/>
        </w:rPr>
        <w:t>end if</w:t>
      </w:r>
    </w:p>
    <w:p w14:paraId="7F765E26" w14:textId="77777777" w:rsidR="00B64D36" w:rsidRPr="004D791B" w:rsidRDefault="00B64D36" w:rsidP="00B64D36">
      <w:pPr>
        <w:spacing w:after="0" w:line="240" w:lineRule="auto"/>
        <w:ind w:left="720"/>
        <w:rPr>
          <w:rFonts w:ascii="Times New Roman" w:eastAsia="Batang" w:hAnsi="Times New Roman" w:cs="Times New Roman"/>
          <w:lang w:val="en-GB"/>
        </w:rPr>
      </w:pPr>
      <w:r w:rsidRPr="004D791B">
        <w:rPr>
          <w:rFonts w:ascii="Times New Roman" w:eastAsia="Batang" w:hAnsi="Times New Roman" w:cs="Times New Roman"/>
          <w:lang w:val="en-GB"/>
        </w:rPr>
        <w:t>end if</w:t>
      </w:r>
    </w:p>
    <w:p w14:paraId="7B06DE86" w14:textId="77777777" w:rsidR="00B64D36" w:rsidRPr="004D791B" w:rsidRDefault="00B64D36" w:rsidP="00B64D36">
      <w:pPr>
        <w:spacing w:after="0" w:line="240" w:lineRule="auto"/>
        <w:ind w:left="720"/>
        <w:rPr>
          <w:rFonts w:ascii="Times New Roman" w:eastAsia="Batang" w:hAnsi="Times New Roman" w:cs="Times New Roman"/>
          <w:lang w:val="en-GB"/>
        </w:rPr>
      </w:pPr>
    </w:p>
    <w:p w14:paraId="5193AB4C" w14:textId="77777777" w:rsidR="00B64D36" w:rsidRPr="004D791B" w:rsidRDefault="00B64D36" w:rsidP="00B64D36">
      <w:pPr>
        <w:spacing w:after="0" w:line="240" w:lineRule="auto"/>
        <w:ind w:left="720"/>
        <w:rPr>
          <w:rFonts w:ascii="Times New Roman" w:eastAsia="Batang" w:hAnsi="Times New Roman" w:cs="Times New Roman"/>
          <w:lang w:val="en-GB"/>
        </w:rPr>
      </w:pPr>
      <w:r w:rsidRPr="004D791B">
        <w:rPr>
          <w:rFonts w:ascii="Times New Roman" w:eastAsia="Batang" w:hAnsi="Times New Roman" w:cs="Times New Roman"/>
          <w:lang w:val="en-GB"/>
        </w:rPr>
        <w:t>where</w:t>
      </w:r>
    </w:p>
    <w:p w14:paraId="291F5CC0" w14:textId="77777777" w:rsidR="00B64D36" w:rsidRPr="004D791B" w:rsidRDefault="00B64D36" w:rsidP="00B64D36">
      <w:pPr>
        <w:numPr>
          <w:ilvl w:val="1"/>
          <w:numId w:val="54"/>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N denotes the actual number of resources indicated</w:t>
      </w:r>
    </w:p>
    <w:p w14:paraId="3335F8EF" w14:textId="77777777" w:rsidR="00B64D36" w:rsidRPr="004D791B" w:rsidRDefault="00B64D36" w:rsidP="00B64D36">
      <w:pPr>
        <w:numPr>
          <w:ilvl w:val="1"/>
          <w:numId w:val="54"/>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Ti denotes i-th resource time offset</w:t>
      </w:r>
    </w:p>
    <w:p w14:paraId="389BB1BB" w14:textId="77777777" w:rsidR="00B64D36" w:rsidRPr="004D791B" w:rsidRDefault="00B64D36" w:rsidP="00B64D36">
      <w:pPr>
        <w:numPr>
          <w:ilvl w:val="2"/>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 xml:space="preserve">for N=2, </w:t>
      </w:r>
      <m:oMath>
        <m:r>
          <m:rPr>
            <m:sty m:val="p"/>
          </m:rPr>
          <w:rPr>
            <w:rFonts w:ascii="Cambria Math" w:eastAsia="SimSun" w:hAnsi="Cambria Math" w:cs="Times New Roman"/>
            <w:lang w:val="en-GB" w:eastAsia="ja-JP"/>
          </w:rPr>
          <m:t>1</m:t>
        </m:r>
        <m:r>
          <m:rPr>
            <m:sty m:val="p"/>
          </m:rPr>
          <w:rPr>
            <w:rFonts w:ascii="Cambria Math" w:eastAsia="SimSun" w:hAnsi="Cambria Math" w:cs="Times New Roman" w:hint="eastAsia"/>
            <w:lang w:val="en-GB" w:eastAsia="ja-JP"/>
          </w:rPr>
          <m:t>≤</m:t>
        </m:r>
        <m:sSub>
          <m:sSubPr>
            <m:ctrlPr>
              <w:rPr>
                <w:rFonts w:ascii="Cambria Math" w:eastAsia="SimSun" w:hAnsi="Cambria Math" w:cs="Times New Roman"/>
                <w:lang w:val="en-GB" w:eastAsia="ja-JP"/>
              </w:rPr>
            </m:ctrlPr>
          </m:sSubPr>
          <m:e>
            <m:r>
              <w:rPr>
                <w:rFonts w:ascii="Cambria Math" w:eastAsia="SimSun" w:hAnsi="Cambria Math" w:cs="Times New Roman"/>
                <w:lang w:val="en-GB" w:eastAsia="ja-JP"/>
              </w:rPr>
              <m:t>T</m:t>
            </m:r>
          </m:e>
          <m:sub>
            <m:r>
              <m:rPr>
                <m:sty m:val="p"/>
              </m:rPr>
              <w:rPr>
                <w:rFonts w:ascii="Cambria Math" w:eastAsia="SimSun" w:hAnsi="Cambria Math" w:cs="Times New Roman"/>
                <w:lang w:val="en-GB" w:eastAsia="ja-JP"/>
              </w:rPr>
              <m:t>1</m:t>
            </m:r>
          </m:sub>
        </m:sSub>
        <m:r>
          <m:rPr>
            <m:sty m:val="p"/>
          </m:rPr>
          <w:rPr>
            <w:rFonts w:ascii="Cambria Math" w:eastAsia="SimSun" w:hAnsi="Cambria Math" w:cs="Times New Roman" w:hint="eastAsia"/>
            <w:lang w:val="en-GB" w:eastAsia="ja-JP"/>
          </w:rPr>
          <m:t>≤</m:t>
        </m:r>
        <m:r>
          <w:rPr>
            <w:rFonts w:ascii="Cambria Math" w:eastAsia="SimSun" w:hAnsi="Cambria Math" w:cs="Times New Roman"/>
            <w:lang w:val="en-GB" w:eastAsia="ja-JP"/>
          </w:rPr>
          <m:t>31</m:t>
        </m:r>
      </m:oMath>
      <w:r w:rsidRPr="004D791B">
        <w:rPr>
          <w:rFonts w:ascii="Times New Roman" w:eastAsia="SimSun" w:hAnsi="Times New Roman" w:cs="Times New Roman"/>
          <w:lang w:val="en-GB" w:eastAsia="ja-JP"/>
        </w:rPr>
        <w:t xml:space="preserve"> </w:t>
      </w:r>
    </w:p>
    <w:p w14:paraId="47FE22A8" w14:textId="77777777" w:rsidR="00B64D36" w:rsidRPr="004D791B" w:rsidRDefault="00B64D36" w:rsidP="00B64D36">
      <w:pPr>
        <w:numPr>
          <w:ilvl w:val="2"/>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 xml:space="preserve">for N=3, </w:t>
      </w:r>
      <m:oMath>
        <m:r>
          <m:rPr>
            <m:sty m:val="p"/>
          </m:rPr>
          <w:rPr>
            <w:rFonts w:ascii="Cambria Math" w:eastAsia="SimSun" w:hAnsi="Cambria Math" w:cs="Times New Roman"/>
            <w:lang w:val="en-GB" w:eastAsia="ja-JP"/>
          </w:rPr>
          <m:t>1</m:t>
        </m:r>
        <m:r>
          <m:rPr>
            <m:sty m:val="p"/>
          </m:rPr>
          <w:rPr>
            <w:rFonts w:ascii="Cambria Math" w:eastAsia="SimSun" w:hAnsi="Cambria Math" w:cs="Times New Roman" w:hint="eastAsia"/>
            <w:lang w:val="en-GB" w:eastAsia="ja-JP"/>
          </w:rPr>
          <m:t>≤</m:t>
        </m:r>
        <m:sSub>
          <m:sSubPr>
            <m:ctrlPr>
              <w:rPr>
                <w:rFonts w:ascii="Cambria Math" w:eastAsia="SimSun" w:hAnsi="Cambria Math" w:cs="Times New Roman"/>
                <w:lang w:val="en-GB" w:eastAsia="ja-JP"/>
              </w:rPr>
            </m:ctrlPr>
          </m:sSubPr>
          <m:e>
            <m:r>
              <w:rPr>
                <w:rFonts w:ascii="Cambria Math" w:eastAsia="SimSun" w:hAnsi="Cambria Math" w:cs="Times New Roman"/>
                <w:lang w:val="en-GB" w:eastAsia="ja-JP"/>
              </w:rPr>
              <m:t>T</m:t>
            </m:r>
          </m:e>
          <m:sub>
            <m:r>
              <m:rPr>
                <m:sty m:val="p"/>
              </m:rPr>
              <w:rPr>
                <w:rFonts w:ascii="Cambria Math" w:eastAsia="SimSun" w:hAnsi="Cambria Math" w:cs="Times New Roman"/>
                <w:lang w:val="en-GB" w:eastAsia="ja-JP"/>
              </w:rPr>
              <m:t>1</m:t>
            </m:r>
          </m:sub>
        </m:sSub>
        <m:r>
          <m:rPr>
            <m:sty m:val="p"/>
          </m:rPr>
          <w:rPr>
            <w:rFonts w:ascii="Cambria Math" w:eastAsia="SimSun" w:hAnsi="Cambria Math" w:cs="Times New Roman" w:hint="eastAsia"/>
            <w:lang w:val="en-GB" w:eastAsia="ja-JP"/>
          </w:rPr>
          <m:t>≤</m:t>
        </m:r>
        <m:r>
          <m:rPr>
            <m:sty m:val="p"/>
          </m:rPr>
          <w:rPr>
            <w:rFonts w:ascii="Cambria Math" w:eastAsia="SimSun" w:hAnsi="Cambria Math" w:cs="Times New Roman"/>
            <w:lang w:val="en-GB" w:eastAsia="ja-JP"/>
          </w:rPr>
          <m:t>30</m:t>
        </m:r>
      </m:oMath>
      <w:r w:rsidRPr="004D791B">
        <w:rPr>
          <w:rFonts w:ascii="Times New Roman" w:eastAsia="SimSun" w:hAnsi="Times New Roman" w:cs="Times New Roman"/>
          <w:lang w:val="en-GB" w:eastAsia="ja-JP"/>
        </w:rPr>
        <w:t xml:space="preserve">, </w:t>
      </w:r>
      <m:oMath>
        <m:sSub>
          <m:sSubPr>
            <m:ctrlPr>
              <w:rPr>
                <w:rFonts w:ascii="Cambria Math" w:eastAsia="SimSun" w:hAnsi="Cambria Math" w:cs="Times New Roman"/>
                <w:lang w:val="en-GB" w:eastAsia="ja-JP"/>
              </w:rPr>
            </m:ctrlPr>
          </m:sSubPr>
          <m:e>
            <m:r>
              <m:rPr>
                <m:sty m:val="p"/>
              </m:rPr>
              <w:rPr>
                <w:rFonts w:ascii="Cambria Math" w:eastAsia="SimSun" w:hAnsi="Cambria Math" w:cs="Times New Roman"/>
                <w:lang w:val="en-GB" w:eastAsia="ja-JP"/>
              </w:rPr>
              <m:t>T</m:t>
            </m:r>
          </m:e>
          <m:sub>
            <m:r>
              <m:rPr>
                <m:sty m:val="p"/>
              </m:rPr>
              <w:rPr>
                <w:rFonts w:ascii="Cambria Math" w:eastAsia="SimSun" w:hAnsi="Cambria Math" w:cs="Times New Roman"/>
                <w:lang w:val="en-GB" w:eastAsia="ja-JP"/>
              </w:rPr>
              <m:t>1</m:t>
            </m:r>
          </m:sub>
        </m:sSub>
        <m:r>
          <m:rPr>
            <m:sty m:val="p"/>
          </m:rPr>
          <w:rPr>
            <w:rFonts w:ascii="Cambria Math" w:eastAsia="SimSun" w:hAnsi="Cambria Math" w:cs="Times New Roman"/>
            <w:lang w:val="en-GB" w:eastAsia="ja-JP"/>
          </w:rPr>
          <m:t>&lt;</m:t>
        </m:r>
        <m:sSub>
          <m:sSubPr>
            <m:ctrlPr>
              <w:rPr>
                <w:rFonts w:ascii="Cambria Math" w:eastAsia="SimSun" w:hAnsi="Cambria Math" w:cs="Times New Roman"/>
                <w:lang w:val="en-GB" w:eastAsia="ja-JP"/>
              </w:rPr>
            </m:ctrlPr>
          </m:sSubPr>
          <m:e>
            <m:r>
              <w:rPr>
                <w:rFonts w:ascii="Cambria Math" w:eastAsia="SimSun" w:hAnsi="Cambria Math" w:cs="Times New Roman"/>
                <w:lang w:val="en-GB" w:eastAsia="ja-JP"/>
              </w:rPr>
              <m:t>T</m:t>
            </m:r>
          </m:e>
          <m:sub>
            <m:r>
              <m:rPr>
                <m:sty m:val="p"/>
              </m:rPr>
              <w:rPr>
                <w:rFonts w:ascii="Cambria Math" w:eastAsia="SimSun" w:hAnsi="Cambria Math" w:cs="Times New Roman"/>
                <w:lang w:val="en-GB" w:eastAsia="ja-JP"/>
              </w:rPr>
              <m:t>2</m:t>
            </m:r>
          </m:sub>
        </m:sSub>
        <m:r>
          <m:rPr>
            <m:sty m:val="p"/>
          </m:rPr>
          <w:rPr>
            <w:rFonts w:ascii="Cambria Math" w:eastAsia="SimSun" w:hAnsi="Cambria Math" w:cs="Times New Roman" w:hint="eastAsia"/>
            <w:lang w:val="en-GB" w:eastAsia="ja-JP"/>
          </w:rPr>
          <m:t>≤</m:t>
        </m:r>
        <m:r>
          <m:rPr>
            <m:sty m:val="p"/>
          </m:rPr>
          <w:rPr>
            <w:rFonts w:ascii="Cambria Math" w:eastAsia="SimSun" w:hAnsi="Cambria Math" w:cs="Times New Roman"/>
            <w:lang w:val="en-GB" w:eastAsia="ja-JP"/>
          </w:rPr>
          <m:t>31</m:t>
        </m:r>
      </m:oMath>
    </w:p>
    <w:p w14:paraId="7B846B0F" w14:textId="77777777" w:rsidR="00B64D36" w:rsidRPr="004D791B" w:rsidRDefault="00B64D36" w:rsidP="00B64D36">
      <w:pPr>
        <w:spacing w:after="0" w:line="240" w:lineRule="auto"/>
        <w:rPr>
          <w:rFonts w:ascii="Times New Roman" w:eastAsia="Batang" w:hAnsi="Times New Roman" w:cs="Times New Roman"/>
          <w:highlight w:val="green"/>
          <w:lang w:val="en-GB"/>
        </w:rPr>
      </w:pPr>
      <w:r w:rsidRPr="004D791B">
        <w:rPr>
          <w:rFonts w:ascii="Times New Roman" w:eastAsia="Batang" w:hAnsi="Times New Roman" w:cs="Times New Roman"/>
          <w:highlight w:val="green"/>
          <w:lang w:val="en-GB"/>
        </w:rPr>
        <w:t>Agreements:</w:t>
      </w:r>
    </w:p>
    <w:p w14:paraId="220C0B19" w14:textId="77777777" w:rsidR="00B64D36" w:rsidRPr="004D791B" w:rsidRDefault="00B64D36" w:rsidP="00B64D36">
      <w:pPr>
        <w:numPr>
          <w:ilvl w:val="0"/>
          <w:numId w:val="55"/>
        </w:numPr>
        <w:spacing w:after="0" w:line="240" w:lineRule="auto"/>
        <w:ind w:right="300"/>
        <w:rPr>
          <w:rFonts w:ascii="Times New Roman" w:eastAsia="SimSun" w:hAnsi="Times New Roman" w:cs="Times New Roman"/>
          <w:lang w:val="en-GB" w:eastAsia="ja-JP"/>
        </w:rPr>
      </w:pPr>
      <w:r w:rsidRPr="004D791B">
        <w:rPr>
          <w:rFonts w:ascii="Times New Roman" w:eastAsia="SimSun" w:hAnsi="Times New Roman" w:cs="Times New Roman"/>
          <w:lang w:val="en-GB" w:eastAsia="ja-JP"/>
        </w:rPr>
        <w:t>For frequency resource indication, the following resource index calculation is used</w:t>
      </w:r>
    </w:p>
    <w:p w14:paraId="4312803E" w14:textId="77777777" w:rsidR="00B64D36" w:rsidRPr="004D791B" w:rsidRDefault="00B64D36" w:rsidP="00B64D36">
      <w:pPr>
        <w:numPr>
          <w:ilvl w:val="1"/>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For Nmax = 2,</w:t>
      </w:r>
    </w:p>
    <w:p w14:paraId="37CEB346" w14:textId="77777777" w:rsidR="00B64D36" w:rsidRPr="004D791B" w:rsidRDefault="00B64D36" w:rsidP="00B64D36">
      <w:pPr>
        <w:numPr>
          <w:ilvl w:val="2"/>
          <w:numId w:val="56"/>
        </w:numPr>
        <w:spacing w:after="0" w:line="240" w:lineRule="auto"/>
        <w:ind w:right="150"/>
        <w:rPr>
          <w:rFonts w:ascii="Times New Roman" w:eastAsia="Batang" w:hAnsi="Times New Roman" w:cs="Times New Roman"/>
          <w:lang w:val="en-GB"/>
        </w:rPr>
      </w:pPr>
      <m:oMath>
        <m:r>
          <m:rPr>
            <m:sty m:val="p"/>
          </m:rPr>
          <w:rPr>
            <w:rFonts w:ascii="Cambria Math" w:eastAsia="Batang" w:hAnsi="Cambria Math" w:cs="Times New Roman"/>
            <w:lang w:val="en-GB"/>
          </w:rPr>
          <m:t>r=</m:t>
        </m:r>
        <m:sSub>
          <m:sSubPr>
            <m:ctrlPr>
              <w:rPr>
                <w:rFonts w:ascii="Cambria Math" w:eastAsia="SimSun" w:hAnsi="Cambria Math" w:cs="Times New Roman"/>
                <w:lang w:val="en-GB"/>
              </w:rPr>
            </m:ctrlPr>
          </m:sSubPr>
          <m:e>
            <m:r>
              <m:rPr>
                <m:sty m:val="p"/>
              </m:rPr>
              <w:rPr>
                <w:rFonts w:ascii="Cambria Math" w:eastAsia="Batang" w:hAnsi="Cambria Math" w:cs="Times New Roman"/>
                <w:lang w:val="en-GB"/>
              </w:rPr>
              <m:t>f</m:t>
            </m:r>
          </m:e>
          <m:sub>
            <m:r>
              <m:rPr>
                <m:sty m:val="p"/>
              </m:rPr>
              <w:rPr>
                <w:rFonts w:ascii="Cambria Math" w:eastAsia="Batang" w:hAnsi="Cambria Math" w:cs="Times New Roman"/>
                <w:lang w:val="en-GB"/>
              </w:rPr>
              <m:t>2</m:t>
            </m:r>
          </m:sub>
        </m:sSub>
        <m:r>
          <m:rPr>
            <m:sty m:val="p"/>
          </m:rPr>
          <w:rPr>
            <w:rFonts w:ascii="Cambria Math" w:eastAsia="Batang" w:hAnsi="Cambria Math" w:cs="Times New Roman"/>
            <w:lang w:val="en-GB"/>
          </w:rPr>
          <m:t>+</m:t>
        </m:r>
        <m:nary>
          <m:naryPr>
            <m:chr m:val="∑"/>
            <m:limLoc m:val="undOvr"/>
            <m:ctrlPr>
              <w:rPr>
                <w:rFonts w:ascii="Cambria Math" w:eastAsia="SimSun" w:hAnsi="Cambria Math" w:cs="Times New Roman"/>
                <w:lang w:val="en-GB"/>
              </w:rPr>
            </m:ctrlPr>
          </m:naryPr>
          <m:sub>
            <m:r>
              <m:rPr>
                <m:sty m:val="p"/>
              </m:rPr>
              <w:rPr>
                <w:rFonts w:ascii="Cambria Math" w:eastAsia="Batang" w:hAnsi="Cambria Math" w:cs="Times New Roman"/>
                <w:lang w:val="en-GB"/>
              </w:rPr>
              <m:t>i=1</m:t>
            </m:r>
          </m:sub>
          <m:sup>
            <m:r>
              <m:rPr>
                <m:sty m:val="p"/>
              </m:rPr>
              <w:rPr>
                <w:rFonts w:ascii="Cambria Math" w:eastAsia="Batang" w:hAnsi="Cambria Math" w:cs="Times New Roman"/>
                <w:lang w:val="en-GB"/>
              </w:rPr>
              <m:t>m-1</m:t>
            </m:r>
          </m:sup>
          <m:e>
            <m:d>
              <m:dPr>
                <m:ctrlPr>
                  <w:rPr>
                    <w:rFonts w:ascii="Cambria Math" w:eastAsia="SimSun" w:hAnsi="Cambria Math" w:cs="Times New Roman"/>
                    <w:lang w:val="en-GB"/>
                  </w:rPr>
                </m:ctrlPr>
              </m:dPr>
              <m:e>
                <m:sSubSup>
                  <m:sSubSupPr>
                    <m:ctrlPr>
                      <w:rPr>
                        <w:rFonts w:ascii="Cambria Math" w:eastAsia="SimSun" w:hAnsi="Cambria Math" w:cs="Times New Roman"/>
                        <w:lang w:val="en-GB"/>
                      </w:rPr>
                    </m:ctrlPr>
                  </m:sSubSupPr>
                  <m:e>
                    <m:r>
                      <w:rPr>
                        <w:rFonts w:ascii="Cambria Math" w:eastAsia="Batang" w:hAnsi="Cambria Math" w:cs="Times New Roman"/>
                        <w:lang w:val="en-GB"/>
                      </w:rPr>
                      <m:t>N</m:t>
                    </m:r>
                  </m:e>
                  <m:sub>
                    <m:r>
                      <m:rPr>
                        <m:nor/>
                      </m:rPr>
                      <w:rPr>
                        <w:rFonts w:ascii="Times New Roman" w:eastAsia="Batang" w:hAnsi="Times New Roman" w:cs="Times New Roman"/>
                        <w:lang w:val="en-GB"/>
                      </w:rPr>
                      <m:t xml:space="preserve"> subchannel</m:t>
                    </m:r>
                  </m:sub>
                  <m:sup>
                    <m:r>
                      <m:rPr>
                        <m:nor/>
                      </m:rPr>
                      <w:rPr>
                        <w:rFonts w:ascii="Times New Roman" w:eastAsia="Batang" w:hAnsi="Times New Roman" w:cs="Times New Roman"/>
                        <w:lang w:val="en-GB"/>
                      </w:rPr>
                      <m:t xml:space="preserve"> </m:t>
                    </m:r>
                    <m:r>
                      <m:rPr>
                        <m:sty m:val="p"/>
                      </m:rPr>
                      <w:rPr>
                        <w:rFonts w:ascii="Cambria Math" w:eastAsia="Batang" w:hAnsi="Cambria Math" w:cs="Times New Roman"/>
                        <w:lang w:val="en-GB"/>
                      </w:rPr>
                      <m:t>SL</m:t>
                    </m:r>
                  </m:sup>
                </m:sSubSup>
                <m:r>
                  <m:rPr>
                    <m:sty m:val="p"/>
                  </m:rPr>
                  <w:rPr>
                    <w:rFonts w:ascii="Cambria Math" w:eastAsia="Batang" w:hAnsi="Cambria Math" w:cs="Times New Roman"/>
                    <w:lang w:val="en-GB"/>
                  </w:rPr>
                  <m:t>+1-i</m:t>
                </m:r>
              </m:e>
            </m:d>
          </m:e>
        </m:nary>
      </m:oMath>
    </w:p>
    <w:p w14:paraId="0FC05BB9" w14:textId="77777777" w:rsidR="00B64D36" w:rsidRPr="004D791B" w:rsidRDefault="00B64D36" w:rsidP="00B64D36">
      <w:pPr>
        <w:numPr>
          <w:ilvl w:val="1"/>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For Nmax = 3,</w:t>
      </w:r>
    </w:p>
    <w:p w14:paraId="618B9322" w14:textId="77777777" w:rsidR="00B64D36" w:rsidRPr="004D791B" w:rsidRDefault="00B64D36" w:rsidP="00B64D36">
      <w:pPr>
        <w:numPr>
          <w:ilvl w:val="2"/>
          <w:numId w:val="56"/>
        </w:numPr>
        <w:spacing w:after="0" w:line="240" w:lineRule="auto"/>
        <w:ind w:right="150"/>
        <w:rPr>
          <w:rFonts w:ascii="Times New Roman" w:eastAsia="Batang" w:hAnsi="Times New Roman" w:cs="Times New Roman"/>
          <w:lang w:val="en-GB"/>
        </w:rPr>
      </w:pPr>
      <m:oMath>
        <m:r>
          <m:rPr>
            <m:sty m:val="p"/>
          </m:rPr>
          <w:rPr>
            <w:rFonts w:ascii="Cambria Math" w:eastAsia="Batang" w:hAnsi="Cambria Math" w:cs="Times New Roman"/>
            <w:lang w:val="en-GB"/>
          </w:rPr>
          <m:t>r=</m:t>
        </m:r>
        <m:sSub>
          <m:sSubPr>
            <m:ctrlPr>
              <w:rPr>
                <w:rFonts w:ascii="Cambria Math" w:eastAsia="SimSun" w:hAnsi="Cambria Math" w:cs="Times New Roman"/>
                <w:lang w:val="en-GB"/>
              </w:rPr>
            </m:ctrlPr>
          </m:sSubPr>
          <m:e>
            <m:r>
              <m:rPr>
                <m:sty m:val="p"/>
              </m:rPr>
              <w:rPr>
                <w:rFonts w:ascii="Cambria Math" w:eastAsia="Batang" w:hAnsi="Cambria Math" w:cs="Times New Roman"/>
                <w:lang w:val="en-GB"/>
              </w:rPr>
              <m:t>f</m:t>
            </m:r>
          </m:e>
          <m:sub>
            <m:r>
              <w:rPr>
                <w:rFonts w:ascii="Cambria Math" w:eastAsia="Batang" w:hAnsi="Cambria Math" w:cs="Times New Roman"/>
                <w:lang w:val="en-GB"/>
              </w:rPr>
              <m:t>2</m:t>
            </m:r>
          </m:sub>
        </m:sSub>
        <m:r>
          <w:rPr>
            <w:rFonts w:ascii="Cambria Math" w:eastAsia="Batang" w:hAnsi="Cambria Math" w:cs="Times New Roman"/>
            <w:lang w:val="en-GB"/>
          </w:rPr>
          <m:t>+</m:t>
        </m:r>
        <m:sSub>
          <m:sSubPr>
            <m:ctrlPr>
              <w:rPr>
                <w:rFonts w:ascii="Cambria Math" w:eastAsia="SimSun" w:hAnsi="Cambria Math" w:cs="Times New Roman"/>
                <w:lang w:val="en-GB"/>
              </w:rPr>
            </m:ctrlPr>
          </m:sSubPr>
          <m:e>
            <m:r>
              <m:rPr>
                <m:sty m:val="p"/>
              </m:rPr>
              <w:rPr>
                <w:rFonts w:ascii="Cambria Math" w:eastAsia="Batang" w:hAnsi="Cambria Math" w:cs="Times New Roman"/>
                <w:lang w:val="en-GB"/>
              </w:rPr>
              <m:t>f</m:t>
            </m:r>
          </m:e>
          <m:sub>
            <m:r>
              <m:rPr>
                <m:sty m:val="p"/>
              </m:rPr>
              <w:rPr>
                <w:rFonts w:ascii="Cambria Math" w:eastAsia="Batang" w:hAnsi="Cambria Math" w:cs="Times New Roman"/>
                <w:lang w:val="en-GB"/>
              </w:rPr>
              <m:t>3</m:t>
            </m:r>
          </m:sub>
        </m:sSub>
        <m:r>
          <m:rPr>
            <m:sty m:val="p"/>
          </m:rPr>
          <w:rPr>
            <w:rFonts w:ascii="Cambria Math" w:eastAsia="Batang" w:hAnsi="Cambria Math" w:cs="Times New Roman"/>
            <w:lang w:val="en-GB"/>
          </w:rPr>
          <m:t>⋅</m:t>
        </m:r>
        <m:d>
          <m:dPr>
            <m:ctrlPr>
              <w:rPr>
                <w:rFonts w:ascii="Cambria Math" w:eastAsia="SimSun" w:hAnsi="Cambria Math" w:cs="Times New Roman"/>
                <w:lang w:val="en-GB"/>
              </w:rPr>
            </m:ctrlPr>
          </m:dPr>
          <m:e>
            <m:sSubSup>
              <m:sSubSupPr>
                <m:ctrlPr>
                  <w:rPr>
                    <w:rFonts w:ascii="Cambria Math" w:eastAsia="SimSun" w:hAnsi="Cambria Math" w:cs="Times New Roman"/>
                    <w:lang w:val="en-GB"/>
                  </w:rPr>
                </m:ctrlPr>
              </m:sSubSupPr>
              <m:e>
                <m:r>
                  <w:rPr>
                    <w:rFonts w:ascii="Cambria Math" w:eastAsia="Batang" w:hAnsi="Cambria Math" w:cs="Times New Roman"/>
                    <w:lang w:val="en-GB"/>
                  </w:rPr>
                  <m:t>N</m:t>
                </m:r>
              </m:e>
              <m:sub>
                <m:r>
                  <m:rPr>
                    <m:nor/>
                  </m:rPr>
                  <w:rPr>
                    <w:rFonts w:ascii="Times New Roman" w:eastAsia="Batang" w:hAnsi="Times New Roman" w:cs="Times New Roman"/>
                    <w:lang w:val="en-GB"/>
                  </w:rPr>
                  <m:t xml:space="preserve"> subchannel</m:t>
                </m:r>
              </m:sub>
              <m:sup>
                <m:r>
                  <m:rPr>
                    <m:nor/>
                  </m:rPr>
                  <w:rPr>
                    <w:rFonts w:ascii="Times New Roman" w:eastAsia="Batang" w:hAnsi="Times New Roman" w:cs="Times New Roman"/>
                    <w:lang w:val="en-GB"/>
                  </w:rPr>
                  <m:t xml:space="preserve"> </m:t>
                </m:r>
                <m:r>
                  <m:rPr>
                    <m:sty m:val="p"/>
                  </m:rPr>
                  <w:rPr>
                    <w:rFonts w:ascii="Cambria Math" w:eastAsia="Batang" w:hAnsi="Cambria Math" w:cs="Times New Roman"/>
                    <w:lang w:val="en-GB"/>
                  </w:rPr>
                  <m:t>SL</m:t>
                </m:r>
              </m:sup>
            </m:sSubSup>
            <m:r>
              <m:rPr>
                <m:sty m:val="p"/>
              </m:rPr>
              <w:rPr>
                <w:rFonts w:ascii="Cambria Math" w:eastAsia="Batang" w:hAnsi="Cambria Math" w:cs="Times New Roman"/>
                <w:lang w:val="en-GB"/>
              </w:rPr>
              <m:t>+1-m</m:t>
            </m:r>
          </m:e>
        </m:d>
        <m:r>
          <m:rPr>
            <m:sty m:val="p"/>
          </m:rPr>
          <w:rPr>
            <w:rFonts w:ascii="Cambria Math" w:eastAsia="Batang" w:hAnsi="Cambria Math" w:cs="Times New Roman"/>
            <w:lang w:val="en-GB"/>
          </w:rPr>
          <m:t>+</m:t>
        </m:r>
        <m:nary>
          <m:naryPr>
            <m:chr m:val="∑"/>
            <m:limLoc m:val="undOvr"/>
            <m:ctrlPr>
              <w:rPr>
                <w:rFonts w:ascii="Cambria Math" w:eastAsia="SimSun" w:hAnsi="Cambria Math" w:cs="Times New Roman"/>
                <w:lang w:val="en-GB"/>
              </w:rPr>
            </m:ctrlPr>
          </m:naryPr>
          <m:sub>
            <m:r>
              <m:rPr>
                <m:sty m:val="p"/>
              </m:rPr>
              <w:rPr>
                <w:rFonts w:ascii="Cambria Math" w:eastAsia="Batang" w:hAnsi="Cambria Math" w:cs="Times New Roman"/>
                <w:lang w:val="en-GB"/>
              </w:rPr>
              <m:t>i=1</m:t>
            </m:r>
          </m:sub>
          <m:sup>
            <m:r>
              <m:rPr>
                <m:sty m:val="p"/>
              </m:rPr>
              <w:rPr>
                <w:rFonts w:ascii="Cambria Math" w:eastAsia="Batang" w:hAnsi="Cambria Math" w:cs="Times New Roman"/>
                <w:lang w:val="en-GB"/>
              </w:rPr>
              <m:t>m-1</m:t>
            </m:r>
          </m:sup>
          <m:e>
            <m:sSup>
              <m:sSupPr>
                <m:ctrlPr>
                  <w:rPr>
                    <w:rFonts w:ascii="Cambria Math" w:eastAsia="SimSun" w:hAnsi="Cambria Math" w:cs="Times New Roman"/>
                    <w:lang w:val="en-GB"/>
                  </w:rPr>
                </m:ctrlPr>
              </m:sSupPr>
              <m:e>
                <m:d>
                  <m:dPr>
                    <m:ctrlPr>
                      <w:rPr>
                        <w:rFonts w:ascii="Cambria Math" w:eastAsia="SimSun" w:hAnsi="Cambria Math" w:cs="Times New Roman"/>
                        <w:lang w:val="en-GB"/>
                      </w:rPr>
                    </m:ctrlPr>
                  </m:dPr>
                  <m:e>
                    <m:sSubSup>
                      <m:sSubSupPr>
                        <m:ctrlPr>
                          <w:rPr>
                            <w:rFonts w:ascii="Cambria Math" w:eastAsia="SimSun" w:hAnsi="Cambria Math" w:cs="Times New Roman"/>
                            <w:lang w:val="en-GB"/>
                          </w:rPr>
                        </m:ctrlPr>
                      </m:sSubSupPr>
                      <m:e>
                        <m:r>
                          <w:rPr>
                            <w:rFonts w:ascii="Cambria Math" w:eastAsia="Batang" w:hAnsi="Cambria Math" w:cs="Times New Roman"/>
                            <w:lang w:val="en-GB"/>
                          </w:rPr>
                          <m:t>N</m:t>
                        </m:r>
                      </m:e>
                      <m:sub>
                        <m:r>
                          <m:rPr>
                            <m:nor/>
                          </m:rPr>
                          <w:rPr>
                            <w:rFonts w:ascii="Times New Roman" w:eastAsia="Batang" w:hAnsi="Times New Roman" w:cs="Times New Roman"/>
                            <w:lang w:val="en-GB"/>
                          </w:rPr>
                          <m:t xml:space="preserve"> subchannel</m:t>
                        </m:r>
                      </m:sub>
                      <m:sup>
                        <m:r>
                          <m:rPr>
                            <m:nor/>
                          </m:rPr>
                          <w:rPr>
                            <w:rFonts w:ascii="Times New Roman" w:eastAsia="Batang" w:hAnsi="Times New Roman" w:cs="Times New Roman"/>
                            <w:lang w:val="en-GB"/>
                          </w:rPr>
                          <m:t xml:space="preserve"> </m:t>
                        </m:r>
                        <m:r>
                          <m:rPr>
                            <m:sty m:val="p"/>
                          </m:rPr>
                          <w:rPr>
                            <w:rFonts w:ascii="Cambria Math" w:eastAsia="Batang" w:hAnsi="Cambria Math" w:cs="Times New Roman"/>
                            <w:lang w:val="en-GB"/>
                          </w:rPr>
                          <m:t>SL</m:t>
                        </m:r>
                      </m:sup>
                    </m:sSubSup>
                    <m:r>
                      <m:rPr>
                        <m:sty m:val="p"/>
                      </m:rPr>
                      <w:rPr>
                        <w:rFonts w:ascii="Cambria Math" w:eastAsia="Batang" w:hAnsi="Cambria Math" w:cs="Times New Roman"/>
                        <w:lang w:val="en-GB"/>
                      </w:rPr>
                      <m:t>+1-i</m:t>
                    </m:r>
                  </m:e>
                </m:d>
              </m:e>
              <m:sup>
                <m:r>
                  <m:rPr>
                    <m:sty m:val="p"/>
                  </m:rPr>
                  <w:rPr>
                    <w:rFonts w:ascii="Cambria Math" w:eastAsia="Batang" w:hAnsi="Cambria Math" w:cs="Times New Roman"/>
                    <w:lang w:val="en-GB"/>
                  </w:rPr>
                  <m:t>2</m:t>
                </m:r>
              </m:sup>
            </m:sSup>
          </m:e>
        </m:nary>
      </m:oMath>
    </w:p>
    <w:p w14:paraId="429871C4" w14:textId="77777777" w:rsidR="00B64D36" w:rsidRPr="004D791B" w:rsidRDefault="00B64D36" w:rsidP="00B64D36">
      <w:pPr>
        <w:numPr>
          <w:ilvl w:val="1"/>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where</w:t>
      </w:r>
    </w:p>
    <w:p w14:paraId="6D51540D" w14:textId="77777777" w:rsidR="00B64D36" w:rsidRPr="004D791B" w:rsidRDefault="00B64D36" w:rsidP="00B64D36">
      <w:pPr>
        <w:numPr>
          <w:ilvl w:val="2"/>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f</w:t>
      </w:r>
      <w:r w:rsidRPr="004D791B">
        <w:rPr>
          <w:rFonts w:ascii="Times New Roman" w:eastAsia="Batang" w:hAnsi="Times New Roman" w:cs="Times New Roman"/>
          <w:vertAlign w:val="subscript"/>
          <w:lang w:val="en-GB"/>
        </w:rPr>
        <w:t>2</w:t>
      </w:r>
      <w:r w:rsidRPr="004D791B">
        <w:rPr>
          <w:rFonts w:ascii="Times New Roman" w:eastAsia="Batang" w:hAnsi="Times New Roman" w:cs="Times New Roman"/>
          <w:lang w:val="en-GB"/>
        </w:rPr>
        <w:t xml:space="preserve"> denotes lowest sub-channel index for the second resource, if any</w:t>
      </w:r>
    </w:p>
    <w:p w14:paraId="64126D7B" w14:textId="77777777" w:rsidR="00B64D36" w:rsidRPr="004D791B" w:rsidRDefault="00B64D36" w:rsidP="00B64D36">
      <w:pPr>
        <w:numPr>
          <w:ilvl w:val="2"/>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f</w:t>
      </w:r>
      <w:r w:rsidRPr="004D791B">
        <w:rPr>
          <w:rFonts w:ascii="Times New Roman" w:eastAsia="Batang" w:hAnsi="Times New Roman" w:cs="Times New Roman"/>
          <w:vertAlign w:val="subscript"/>
          <w:lang w:val="en-GB"/>
        </w:rPr>
        <w:t>3</w:t>
      </w:r>
      <w:r w:rsidRPr="004D791B">
        <w:rPr>
          <w:rFonts w:ascii="Times New Roman" w:eastAsia="Batang" w:hAnsi="Times New Roman" w:cs="Times New Roman"/>
          <w:lang w:val="en-GB"/>
        </w:rPr>
        <w:t xml:space="preserve"> denotes lowest sub-channel index for the third resource, if any</w:t>
      </w:r>
    </w:p>
    <w:p w14:paraId="31FF0424" w14:textId="77777777" w:rsidR="00B64D36" w:rsidRPr="004D791B" w:rsidRDefault="00B64D36" w:rsidP="00B64D36">
      <w:pPr>
        <w:numPr>
          <w:ilvl w:val="2"/>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m denotes number of sub-channels in a frequency resource allocation</w:t>
      </w:r>
    </w:p>
    <w:p w14:paraId="1F4EA79B" w14:textId="77777777" w:rsidR="00B64D36" w:rsidRPr="004D791B" w:rsidRDefault="00B64D36" w:rsidP="00B64D36">
      <w:pPr>
        <w:numPr>
          <w:ilvl w:val="1"/>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If time domain allocation indicates N &lt; Nmax, the decoded lowest sub-channel indexes corresponding to Nmax minus N last resources are not used</w:t>
      </w:r>
    </w:p>
    <w:p w14:paraId="2780A693" w14:textId="77777777" w:rsidR="00B64D36" w:rsidRPr="004D791B" w:rsidRDefault="00B64D36" w:rsidP="00B64D36">
      <w:pPr>
        <w:spacing w:after="0" w:line="240" w:lineRule="auto"/>
        <w:rPr>
          <w:rFonts w:ascii="Times New Roman" w:eastAsia="Batang" w:hAnsi="Times New Roman" w:cs="Times New Roman"/>
          <w:highlight w:val="green"/>
          <w:lang w:val="en-GB"/>
        </w:rPr>
      </w:pPr>
    </w:p>
    <w:p w14:paraId="0D8310E6" w14:textId="77777777" w:rsidR="00B64D36" w:rsidRPr="004D791B" w:rsidRDefault="00B64D36" w:rsidP="00B64D36">
      <w:pPr>
        <w:spacing w:after="0" w:line="240" w:lineRule="auto"/>
        <w:rPr>
          <w:rFonts w:ascii="Times New Roman" w:eastAsia="Batang" w:hAnsi="Times New Roman" w:cs="Times New Roman"/>
          <w:highlight w:val="green"/>
          <w:lang w:val="en-GB"/>
        </w:rPr>
      </w:pPr>
      <w:r w:rsidRPr="004D791B">
        <w:rPr>
          <w:rFonts w:ascii="Times New Roman" w:eastAsia="Batang" w:hAnsi="Times New Roman" w:cs="Times New Roman"/>
          <w:highlight w:val="green"/>
          <w:lang w:val="en-GB"/>
        </w:rPr>
        <w:t>Agreements:</w:t>
      </w:r>
    </w:p>
    <w:p w14:paraId="782C0392" w14:textId="77777777" w:rsidR="00B64D36" w:rsidRPr="004D791B" w:rsidRDefault="00B64D36" w:rsidP="00B64D36">
      <w:pPr>
        <w:numPr>
          <w:ilvl w:val="0"/>
          <w:numId w:val="57"/>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lastRenderedPageBreak/>
        <w:t>Down-select in the next meeting one of the following options</w:t>
      </w:r>
    </w:p>
    <w:p w14:paraId="4B91E4D6" w14:textId="77777777" w:rsidR="00B64D36" w:rsidRPr="004D791B" w:rsidRDefault="00B64D36" w:rsidP="00B64D36">
      <w:pPr>
        <w:numPr>
          <w:ilvl w:val="1"/>
          <w:numId w:val="57"/>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Option 1: There is no separate field in the first stage SCI indicating a resource index for the purpose of backward indication, i.e., backward indication is not supported</w:t>
      </w:r>
    </w:p>
    <w:p w14:paraId="3704B5B1" w14:textId="77777777" w:rsidR="00B64D36" w:rsidRPr="004D791B" w:rsidRDefault="00B64D36" w:rsidP="00B64D36">
      <w:pPr>
        <w:numPr>
          <w:ilvl w:val="1"/>
          <w:numId w:val="57"/>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Option 2: When periodic reservations are enabled in a resource pool, a separate field of 1 bit in the first stage SCI indicates a resource index for the purpose of backward indication</w:t>
      </w:r>
    </w:p>
    <w:p w14:paraId="4ABB19DF" w14:textId="77777777" w:rsidR="00B64D36" w:rsidRPr="004D791B" w:rsidRDefault="00B64D36" w:rsidP="00B64D36">
      <w:pPr>
        <w:numPr>
          <w:ilvl w:val="1"/>
          <w:numId w:val="57"/>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Option 3: When periodic reservations are enabled in a resource pool, a separate field of ceil(log2(Nmax)) bit in the first stage SCI indicates a resource index for the purpose of backward indication</w:t>
      </w:r>
    </w:p>
    <w:p w14:paraId="06DC604C" w14:textId="77777777" w:rsidR="00B64D36" w:rsidRPr="004D791B" w:rsidRDefault="00B64D36" w:rsidP="00B64D36">
      <w:pPr>
        <w:spacing w:after="0" w:line="240" w:lineRule="auto"/>
        <w:rPr>
          <w:rFonts w:ascii="Times New Roman" w:eastAsia="Batang" w:hAnsi="Times New Roman" w:cs="Times New Roman"/>
          <w:highlight w:val="green"/>
          <w:lang w:val="en-GB"/>
        </w:rPr>
      </w:pPr>
    </w:p>
    <w:p w14:paraId="4F6706BF" w14:textId="77777777" w:rsidR="00B64D36" w:rsidRPr="004D791B" w:rsidRDefault="00B64D36" w:rsidP="00B64D36">
      <w:pPr>
        <w:spacing w:after="0" w:line="240" w:lineRule="auto"/>
        <w:rPr>
          <w:rFonts w:ascii="Times New Roman" w:eastAsia="Batang" w:hAnsi="Times New Roman" w:cs="Times New Roman"/>
          <w:highlight w:val="green"/>
          <w:lang w:eastAsia="zh-CN"/>
        </w:rPr>
      </w:pPr>
      <w:r w:rsidRPr="004D791B">
        <w:rPr>
          <w:rFonts w:ascii="Times New Roman" w:eastAsia="Batang" w:hAnsi="Times New Roman" w:cs="Times New Roman"/>
          <w:highlight w:val="green"/>
          <w:lang w:val="en-GB"/>
        </w:rPr>
        <w:t>Agreements:</w:t>
      </w:r>
    </w:p>
    <w:p w14:paraId="3E7A9DA3" w14:textId="77777777" w:rsidR="00B64D36" w:rsidRPr="004D791B" w:rsidRDefault="00B64D36" w:rsidP="00B64D36">
      <w:pPr>
        <w:numPr>
          <w:ilvl w:val="0"/>
          <w:numId w:val="57"/>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 xml:space="preserve">On a per resource pool basis, when reservation of a sidelink resource for an initial transmission of a TB at least by an SCI associated with a different TB is enabled: </w:t>
      </w:r>
    </w:p>
    <w:p w14:paraId="00FE3E4D" w14:textId="77777777" w:rsidR="00B64D36" w:rsidRPr="004D791B" w:rsidRDefault="00B64D36" w:rsidP="00B64D36">
      <w:pPr>
        <w:numPr>
          <w:ilvl w:val="1"/>
          <w:numId w:val="56"/>
        </w:numPr>
        <w:spacing w:after="0" w:line="240" w:lineRule="auto"/>
        <w:ind w:right="150"/>
        <w:rPr>
          <w:rFonts w:ascii="Times New Roman" w:eastAsia="Batang" w:hAnsi="Times New Roman" w:cs="Times New Roman"/>
          <w:lang w:val="en-GB"/>
        </w:rPr>
      </w:pPr>
      <w:r w:rsidRPr="004D791B">
        <w:rPr>
          <w:rFonts w:ascii="Times New Roman" w:eastAsia="Batang" w:hAnsi="Times New Roman" w:cs="Times New Roman"/>
          <w:lang w:val="en-GB"/>
        </w:rPr>
        <w:t>A set of possible period values additionally includes all integer values from 1 to 99 ms</w:t>
      </w:r>
    </w:p>
    <w:p w14:paraId="69570671" w14:textId="3DFE258E" w:rsidR="00AC1913" w:rsidRPr="004D791B" w:rsidRDefault="00AC1913" w:rsidP="003329D7">
      <w:pPr>
        <w:rPr>
          <w:rFonts w:ascii="Times New Roman" w:hAnsi="Times New Roman" w:cs="Times New Roman"/>
          <w:b/>
          <w:bCs/>
          <w:szCs w:val="20"/>
          <w:lang w:val="en-GB" w:eastAsia="x-none"/>
        </w:rPr>
      </w:pPr>
    </w:p>
    <w:p w14:paraId="216FF2C1" w14:textId="44A27DC4" w:rsidR="00041938" w:rsidRPr="00071F4E" w:rsidRDefault="00041938" w:rsidP="00041938">
      <w:pPr>
        <w:spacing w:afterLines="160" w:after="384"/>
        <w:jc w:val="both"/>
        <w:rPr>
          <w:rFonts w:ascii="Times New Roman" w:hAnsi="Times New Roman" w:cs="Times New Roman"/>
        </w:rPr>
      </w:pPr>
      <w:r w:rsidRPr="00071F4E">
        <w:rPr>
          <w:rFonts w:ascii="Times New Roman" w:hAnsi="Times New Roman" w:cs="Times New Roman"/>
        </w:rPr>
        <w:t>In this contribution, we propose</w:t>
      </w:r>
      <w:r w:rsidR="00BC3164">
        <w:rPr>
          <w:rFonts w:ascii="Times New Roman" w:hAnsi="Times New Roman" w:cs="Times New Roman"/>
        </w:rPr>
        <w:t xml:space="preserve"> the remaining details of</w:t>
      </w:r>
      <w:r w:rsidRPr="00071F4E">
        <w:rPr>
          <w:rFonts w:ascii="Times New Roman" w:hAnsi="Times New Roman" w:cs="Times New Roman"/>
        </w:rPr>
        <w:t xml:space="preserve"> NR sidelink resource allocation schemes for mode 2.</w:t>
      </w:r>
    </w:p>
    <w:p w14:paraId="462B8C24" w14:textId="01A657D0" w:rsidR="00BF27FD" w:rsidRPr="00071F4E"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7811CF1A" w14:textId="413DC116" w:rsidR="00773554" w:rsidRPr="00071F4E" w:rsidRDefault="000E0170" w:rsidP="006545C2">
      <w:pPr>
        <w:pStyle w:val="Heading2"/>
        <w:ind w:left="720" w:hanging="720"/>
        <w:rPr>
          <w:rFonts w:ascii="Times New Roman" w:hAnsi="Times New Roman"/>
          <w:sz w:val="28"/>
        </w:rPr>
      </w:pPr>
      <w:r w:rsidRPr="00071F4E">
        <w:rPr>
          <w:rFonts w:ascii="Times New Roman" w:hAnsi="Times New Roman"/>
          <w:sz w:val="28"/>
        </w:rPr>
        <w:t>Blind and HARQ-based retransmission</w:t>
      </w:r>
    </w:p>
    <w:p w14:paraId="7534F694" w14:textId="1EC83FEE" w:rsidR="00AD6857" w:rsidRPr="00071F4E" w:rsidRDefault="00106D29" w:rsidP="00A8518D">
      <w:pPr>
        <w:jc w:val="both"/>
        <w:rPr>
          <w:rFonts w:ascii="Times New Roman" w:hAnsi="Times New Roman" w:cs="Times New Roman"/>
        </w:rPr>
      </w:pPr>
      <w:r w:rsidRPr="00071F4E">
        <w:rPr>
          <w:rFonts w:ascii="Times New Roman" w:hAnsi="Times New Roman" w:cs="Times New Roman"/>
        </w:rPr>
        <w:t xml:space="preserve">It </w:t>
      </w:r>
      <w:r w:rsidR="00304D4B" w:rsidRPr="00071F4E">
        <w:rPr>
          <w:rFonts w:ascii="Times New Roman" w:hAnsi="Times New Roman" w:cs="Times New Roman"/>
        </w:rPr>
        <w:t>has been a</w:t>
      </w:r>
      <w:r w:rsidRPr="00071F4E">
        <w:rPr>
          <w:rFonts w:ascii="Times New Roman" w:hAnsi="Times New Roman" w:cs="Times New Roman"/>
        </w:rPr>
        <w:t xml:space="preserve">greed to support blind retransmission and HARQ-based retransmission. </w:t>
      </w:r>
      <w:r w:rsidR="0022452C" w:rsidRPr="00071F4E">
        <w:rPr>
          <w:rFonts w:ascii="Times New Roman" w:hAnsi="Times New Roman" w:cs="Times New Roman"/>
        </w:rPr>
        <w:t>Each of retransmission scheme seems to be beneficial in different scenario</w:t>
      </w:r>
      <w:r w:rsidR="004C3D53" w:rsidRPr="00071F4E">
        <w:rPr>
          <w:rFonts w:ascii="Times New Roman" w:hAnsi="Times New Roman" w:cs="Times New Roman"/>
        </w:rPr>
        <w:t xml:space="preserve"> although both can be used for higher reliability transmission</w:t>
      </w:r>
      <w:r w:rsidR="0022452C" w:rsidRPr="00071F4E">
        <w:rPr>
          <w:rFonts w:ascii="Times New Roman" w:hAnsi="Times New Roman" w:cs="Times New Roman"/>
        </w:rPr>
        <w:t>.</w:t>
      </w:r>
      <w:r w:rsidR="00A8798E" w:rsidRPr="00071F4E">
        <w:rPr>
          <w:rFonts w:ascii="Times New Roman" w:hAnsi="Times New Roman" w:cs="Times New Roman"/>
        </w:rPr>
        <w:t xml:space="preserve"> For example, </w:t>
      </w:r>
      <w:r w:rsidR="00070E98" w:rsidRPr="00071F4E">
        <w:rPr>
          <w:rFonts w:ascii="Times New Roman" w:hAnsi="Times New Roman" w:cs="Times New Roman"/>
        </w:rPr>
        <w:t xml:space="preserve">a </w:t>
      </w:r>
      <w:r w:rsidR="00A8798E" w:rsidRPr="00071F4E">
        <w:rPr>
          <w:rFonts w:ascii="Times New Roman" w:hAnsi="Times New Roman" w:cs="Times New Roman"/>
        </w:rPr>
        <w:t xml:space="preserve">blind retransmission is more appropriate for a packet with </w:t>
      </w:r>
      <w:r w:rsidR="00070E98" w:rsidRPr="00071F4E">
        <w:rPr>
          <w:rFonts w:ascii="Times New Roman" w:hAnsi="Times New Roman" w:cs="Times New Roman"/>
        </w:rPr>
        <w:t>stringent PDB</w:t>
      </w:r>
      <w:r w:rsidR="00A8798E" w:rsidRPr="00071F4E">
        <w:rPr>
          <w:rFonts w:ascii="Times New Roman" w:hAnsi="Times New Roman" w:cs="Times New Roman"/>
        </w:rPr>
        <w:t xml:space="preserve"> </w:t>
      </w:r>
      <w:r w:rsidR="00761981" w:rsidRPr="00071F4E">
        <w:rPr>
          <w:rFonts w:ascii="Times New Roman" w:hAnsi="Times New Roman" w:cs="Times New Roman"/>
        </w:rPr>
        <w:t>since it allows multiple retransmissions</w:t>
      </w:r>
      <w:r w:rsidR="006801F4" w:rsidRPr="00071F4E">
        <w:rPr>
          <w:rFonts w:ascii="Times New Roman" w:hAnsi="Times New Roman" w:cs="Times New Roman"/>
        </w:rPr>
        <w:t xml:space="preserve"> without HARQ feedback delay. On the other hand, HARQ-based retransmission is </w:t>
      </w:r>
      <w:r w:rsidR="002F5A8E" w:rsidRPr="00071F4E">
        <w:rPr>
          <w:rFonts w:ascii="Times New Roman" w:hAnsi="Times New Roman" w:cs="Times New Roman"/>
        </w:rPr>
        <w:t>adequate</w:t>
      </w:r>
      <w:r w:rsidR="00232B84" w:rsidRPr="00071F4E">
        <w:rPr>
          <w:rFonts w:ascii="Times New Roman" w:hAnsi="Times New Roman" w:cs="Times New Roman"/>
        </w:rPr>
        <w:t xml:space="preserve"> for a packet with </w:t>
      </w:r>
      <w:r w:rsidR="002F5A8E" w:rsidRPr="00071F4E">
        <w:rPr>
          <w:rFonts w:ascii="Times New Roman" w:hAnsi="Times New Roman" w:cs="Times New Roman"/>
        </w:rPr>
        <w:t>more relaxed PDB</w:t>
      </w:r>
      <w:r w:rsidR="00594678" w:rsidRPr="00071F4E">
        <w:rPr>
          <w:rFonts w:ascii="Times New Roman" w:hAnsi="Times New Roman" w:cs="Times New Roman"/>
        </w:rPr>
        <w:t xml:space="preserve"> since it can support more retransmissions</w:t>
      </w:r>
      <w:r w:rsidR="00E146E1" w:rsidRPr="00071F4E">
        <w:rPr>
          <w:rFonts w:ascii="Times New Roman" w:hAnsi="Times New Roman" w:cs="Times New Roman"/>
        </w:rPr>
        <w:t xml:space="preserve"> and/or it can reduce resource waste as it will reuse reserved resource for another TB transmission after reception of positive HARQ feedback.</w:t>
      </w:r>
    </w:p>
    <w:p w14:paraId="6FD46559" w14:textId="14E43465" w:rsidR="0022452C" w:rsidRPr="00071F4E" w:rsidRDefault="00AD6857" w:rsidP="00A8518D">
      <w:pPr>
        <w:jc w:val="both"/>
        <w:rPr>
          <w:rFonts w:ascii="Times New Roman" w:hAnsi="Times New Roman" w:cs="Times New Roman"/>
        </w:rPr>
      </w:pPr>
      <w:r w:rsidRPr="00071F4E">
        <w:rPr>
          <w:rFonts w:ascii="Times New Roman" w:hAnsi="Times New Roman" w:cs="Times New Roman"/>
        </w:rPr>
        <w:t>A mixture of these two retransmission schemes has been proposed.</w:t>
      </w:r>
      <w:r w:rsidR="00A7383E" w:rsidRPr="00071F4E">
        <w:rPr>
          <w:rFonts w:ascii="Times New Roman" w:hAnsi="Times New Roman" w:cs="Times New Roman"/>
        </w:rPr>
        <w:t xml:space="preserve"> However, there seems to no clear benefit to support the mixture </w:t>
      </w:r>
      <w:r w:rsidR="00C50867" w:rsidRPr="00071F4E">
        <w:rPr>
          <w:rFonts w:ascii="Times New Roman" w:hAnsi="Times New Roman" w:cs="Times New Roman"/>
        </w:rPr>
        <w:t>of two retransmission schemes while it increases standards efforts and UE implementation complexity.</w:t>
      </w:r>
      <w:r w:rsidR="00070E98" w:rsidRPr="00071F4E">
        <w:rPr>
          <w:rFonts w:ascii="Times New Roman" w:hAnsi="Times New Roman" w:cs="Times New Roman"/>
        </w:rPr>
        <w:t xml:space="preserve"> </w:t>
      </w:r>
      <w:r w:rsidR="004C3D53" w:rsidRPr="00071F4E">
        <w:rPr>
          <w:rFonts w:ascii="Times New Roman" w:hAnsi="Times New Roman" w:cs="Times New Roman"/>
        </w:rPr>
        <w:t xml:space="preserve"> </w:t>
      </w:r>
      <w:r w:rsidR="006801F4" w:rsidRPr="00071F4E">
        <w:rPr>
          <w:rFonts w:ascii="Times New Roman" w:hAnsi="Times New Roman" w:cs="Times New Roman"/>
        </w:rPr>
        <w:t xml:space="preserve"> </w:t>
      </w:r>
    </w:p>
    <w:p w14:paraId="6BF3035B" w14:textId="6BF5D0BC" w:rsidR="000E0170" w:rsidRDefault="000E0170" w:rsidP="00112036">
      <w:pPr>
        <w:rPr>
          <w:rFonts w:ascii="Times New Roman" w:hAnsi="Times New Roman" w:cs="Times New Roman"/>
          <w:i/>
        </w:rPr>
      </w:pPr>
      <w:r w:rsidRPr="00071F4E">
        <w:rPr>
          <w:rFonts w:ascii="Times New Roman" w:hAnsi="Times New Roman" w:cs="Times New Roman"/>
          <w:b/>
          <w:i/>
          <w:u w:val="single"/>
        </w:rPr>
        <w:t xml:space="preserve">Proposal </w:t>
      </w:r>
      <w:r w:rsidR="000002C1" w:rsidRPr="00071F4E">
        <w:rPr>
          <w:rFonts w:ascii="Times New Roman" w:hAnsi="Times New Roman" w:cs="Times New Roman"/>
          <w:b/>
          <w:i/>
          <w:u w:val="single"/>
        </w:rPr>
        <w:t>1</w:t>
      </w:r>
      <w:r w:rsidRPr="00071F4E">
        <w:rPr>
          <w:rFonts w:ascii="Times New Roman" w:hAnsi="Times New Roman" w:cs="Times New Roman"/>
          <w:b/>
          <w:i/>
          <w:u w:val="single"/>
        </w:rPr>
        <w:t>:</w:t>
      </w:r>
      <w:r w:rsidRPr="00071F4E">
        <w:rPr>
          <w:rFonts w:ascii="Times New Roman" w:hAnsi="Times New Roman" w:cs="Times New Roman"/>
          <w:i/>
        </w:rPr>
        <w:t xml:space="preserve"> </w:t>
      </w:r>
      <w:r w:rsidR="009E65ED" w:rsidRPr="00071F4E">
        <w:rPr>
          <w:rFonts w:ascii="Times New Roman" w:hAnsi="Times New Roman" w:cs="Times New Roman"/>
          <w:i/>
        </w:rPr>
        <w:t>A m</w:t>
      </w:r>
      <w:r w:rsidRPr="00071F4E">
        <w:rPr>
          <w:rFonts w:ascii="Times New Roman" w:hAnsi="Times New Roman" w:cs="Times New Roman"/>
          <w:i/>
        </w:rPr>
        <w:t>ixture of blind and HARQ-based retransmiss</w:t>
      </w:r>
      <w:r w:rsidR="00106D29" w:rsidRPr="00071F4E">
        <w:rPr>
          <w:rFonts w:ascii="Times New Roman" w:hAnsi="Times New Roman" w:cs="Times New Roman"/>
          <w:i/>
        </w:rPr>
        <w:t>i</w:t>
      </w:r>
      <w:r w:rsidRPr="00071F4E">
        <w:rPr>
          <w:rFonts w:ascii="Times New Roman" w:hAnsi="Times New Roman" w:cs="Times New Roman"/>
          <w:i/>
        </w:rPr>
        <w:t>on is not supported</w:t>
      </w:r>
      <w:r w:rsidR="00F47CD0" w:rsidRPr="00071F4E">
        <w:rPr>
          <w:rFonts w:ascii="Times New Roman" w:hAnsi="Times New Roman" w:cs="Times New Roman"/>
          <w:i/>
        </w:rPr>
        <w:t xml:space="preserve"> for Mode 2</w:t>
      </w:r>
      <w:r w:rsidRPr="00071F4E">
        <w:rPr>
          <w:rFonts w:ascii="Times New Roman" w:hAnsi="Times New Roman" w:cs="Times New Roman"/>
          <w:i/>
        </w:rPr>
        <w:t>.</w:t>
      </w:r>
    </w:p>
    <w:p w14:paraId="4DCB3BF0" w14:textId="0E7FA130" w:rsidR="00355B0A" w:rsidRPr="00071F4E" w:rsidRDefault="00355B0A" w:rsidP="00112036">
      <w:pPr>
        <w:contextualSpacing/>
        <w:jc w:val="both"/>
        <w:rPr>
          <w:rFonts w:ascii="Times New Roman" w:hAnsi="Times New Roman" w:cs="Times New Roman"/>
          <w:i/>
          <w:iCs/>
        </w:rPr>
      </w:pPr>
    </w:p>
    <w:p w14:paraId="0CFD2EE6" w14:textId="24076576" w:rsidR="00942C19" w:rsidRPr="00071F4E" w:rsidRDefault="00942C19" w:rsidP="00942C19">
      <w:pPr>
        <w:pStyle w:val="Heading2"/>
        <w:rPr>
          <w:rFonts w:ascii="Times New Roman" w:hAnsi="Times New Roman"/>
          <w:sz w:val="28"/>
        </w:rPr>
      </w:pPr>
      <w:r w:rsidRPr="00071F4E">
        <w:rPr>
          <w:rFonts w:ascii="Times New Roman" w:hAnsi="Times New Roman"/>
          <w:sz w:val="28"/>
        </w:rPr>
        <w:t>Resource reservation for retransmissions</w:t>
      </w:r>
    </w:p>
    <w:p w14:paraId="28754DB8" w14:textId="4F50FB08" w:rsidR="00B25261" w:rsidRPr="00071F4E" w:rsidRDefault="00037E0F" w:rsidP="004F7DBA">
      <w:pPr>
        <w:jc w:val="both"/>
        <w:rPr>
          <w:rFonts w:ascii="Times New Roman" w:hAnsi="Times New Roman" w:cs="Times New Roman"/>
          <w:bCs/>
          <w:color w:val="000000"/>
        </w:rPr>
      </w:pPr>
      <w:r w:rsidRPr="00071F4E">
        <w:rPr>
          <w:rFonts w:ascii="Times New Roman" w:hAnsi="Times New Roman" w:cs="Times New Roman"/>
          <w:bCs/>
          <w:color w:val="000000"/>
        </w:rPr>
        <w:t xml:space="preserve">It was agreed </w:t>
      </w:r>
      <w:r w:rsidR="00E97FB8" w:rsidRPr="00BC3164">
        <w:rPr>
          <w:rFonts w:ascii="Times New Roman" w:hAnsi="Times New Roman" w:cs="Times New Roman"/>
          <w:bCs/>
          <w:color w:val="000000"/>
        </w:rPr>
        <w:fldChar w:fldCharType="begin"/>
      </w:r>
      <w:r w:rsidR="00E97FB8" w:rsidRPr="00071F4E">
        <w:rPr>
          <w:rFonts w:ascii="Times New Roman" w:hAnsi="Times New Roman" w:cs="Times New Roman"/>
          <w:bCs/>
          <w:color w:val="000000"/>
        </w:rPr>
        <w:instrText xml:space="preserve"> REF _Ref20991510 \r \h </w:instrText>
      </w:r>
      <w:r w:rsidR="006D74B9" w:rsidRPr="00071F4E">
        <w:rPr>
          <w:rFonts w:ascii="Times New Roman" w:hAnsi="Times New Roman" w:cs="Times New Roman"/>
          <w:bCs/>
          <w:color w:val="000000"/>
        </w:rPr>
        <w:instrText xml:space="preserve"> \* MERGEFORMAT </w:instrText>
      </w:r>
      <w:r w:rsidR="00E97FB8" w:rsidRPr="00BC3164">
        <w:rPr>
          <w:rFonts w:ascii="Times New Roman" w:hAnsi="Times New Roman" w:cs="Times New Roman"/>
          <w:bCs/>
          <w:color w:val="000000"/>
        </w:rPr>
      </w:r>
      <w:r w:rsidR="00E97FB8" w:rsidRPr="00BC3164">
        <w:rPr>
          <w:rFonts w:ascii="Times New Roman" w:hAnsi="Times New Roman" w:cs="Times New Roman"/>
          <w:bCs/>
          <w:color w:val="000000"/>
        </w:rPr>
        <w:fldChar w:fldCharType="separate"/>
      </w:r>
      <w:r w:rsidR="00E97FB8" w:rsidRPr="00071F4E">
        <w:rPr>
          <w:rFonts w:ascii="Times New Roman" w:hAnsi="Times New Roman" w:cs="Times New Roman"/>
          <w:bCs/>
          <w:color w:val="000000"/>
        </w:rPr>
        <w:t>[2]</w:t>
      </w:r>
      <w:r w:rsidR="00E97FB8" w:rsidRPr="00BC3164">
        <w:rPr>
          <w:rFonts w:ascii="Times New Roman" w:hAnsi="Times New Roman" w:cs="Times New Roman"/>
          <w:bCs/>
          <w:color w:val="000000"/>
        </w:rPr>
        <w:fldChar w:fldCharType="end"/>
      </w:r>
      <w:r w:rsidRPr="00071F4E">
        <w:rPr>
          <w:rFonts w:ascii="Times New Roman" w:hAnsi="Times New Roman" w:cs="Times New Roman"/>
          <w:bCs/>
          <w:color w:val="000000"/>
        </w:rPr>
        <w:t xml:space="preserve"> that resource reservation for </w:t>
      </w:r>
      <w:r w:rsidR="00B462D7" w:rsidRPr="00071F4E">
        <w:rPr>
          <w:rFonts w:ascii="Times New Roman" w:hAnsi="Times New Roman" w:cs="Times New Roman"/>
          <w:bCs/>
          <w:color w:val="000000"/>
        </w:rPr>
        <w:t xml:space="preserve">HARQ </w:t>
      </w:r>
      <w:r w:rsidRPr="00071F4E">
        <w:rPr>
          <w:rFonts w:ascii="Times New Roman" w:hAnsi="Times New Roman" w:cs="Times New Roman"/>
          <w:bCs/>
          <w:color w:val="000000"/>
        </w:rPr>
        <w:t>feedback-based PSSCH retransmission is supported.</w:t>
      </w:r>
      <w:r w:rsidR="00CF1866" w:rsidRPr="00071F4E">
        <w:rPr>
          <w:rFonts w:ascii="Times New Roman" w:hAnsi="Times New Roman" w:cs="Times New Roman"/>
          <w:bCs/>
          <w:color w:val="000000"/>
        </w:rPr>
        <w:t xml:space="preserve"> However, in most case</w:t>
      </w:r>
      <w:r w:rsidR="00B3435D" w:rsidRPr="00071F4E">
        <w:rPr>
          <w:rFonts w:ascii="Times New Roman" w:hAnsi="Times New Roman" w:cs="Times New Roman"/>
          <w:bCs/>
          <w:color w:val="000000"/>
        </w:rPr>
        <w:t>s</w:t>
      </w:r>
      <w:r w:rsidR="00CF1866" w:rsidRPr="00071F4E">
        <w:rPr>
          <w:rFonts w:ascii="Times New Roman" w:hAnsi="Times New Roman" w:cs="Times New Roman"/>
          <w:bCs/>
          <w:color w:val="000000"/>
        </w:rPr>
        <w:t xml:space="preserve"> </w:t>
      </w:r>
      <w:r w:rsidR="00B3435D" w:rsidRPr="00071F4E">
        <w:rPr>
          <w:rFonts w:ascii="Times New Roman" w:hAnsi="Times New Roman" w:cs="Times New Roman"/>
          <w:bCs/>
          <w:color w:val="000000"/>
        </w:rPr>
        <w:t xml:space="preserve">(e.g., 90% HARQ ACK is received) </w:t>
      </w:r>
      <w:r w:rsidR="00CF1866" w:rsidRPr="00071F4E">
        <w:rPr>
          <w:rFonts w:ascii="Times New Roman" w:hAnsi="Times New Roman" w:cs="Times New Roman"/>
          <w:bCs/>
          <w:color w:val="000000"/>
        </w:rPr>
        <w:t>the</w:t>
      </w:r>
      <w:r w:rsidR="00B3435D" w:rsidRPr="00071F4E">
        <w:rPr>
          <w:rFonts w:ascii="Times New Roman" w:hAnsi="Times New Roman" w:cs="Times New Roman"/>
          <w:bCs/>
          <w:color w:val="000000"/>
        </w:rPr>
        <w:t xml:space="preserve"> reserved resource is not used </w:t>
      </w:r>
      <w:r w:rsidR="0006437B" w:rsidRPr="00071F4E">
        <w:rPr>
          <w:rFonts w:ascii="Times New Roman" w:hAnsi="Times New Roman" w:cs="Times New Roman"/>
          <w:bCs/>
          <w:color w:val="000000"/>
        </w:rPr>
        <w:t xml:space="preserve">by the Tx UE </w:t>
      </w:r>
      <w:r w:rsidR="00B3435D" w:rsidRPr="00071F4E">
        <w:rPr>
          <w:rFonts w:ascii="Times New Roman" w:hAnsi="Times New Roman" w:cs="Times New Roman"/>
          <w:bCs/>
          <w:color w:val="000000"/>
        </w:rPr>
        <w:lastRenderedPageBreak/>
        <w:t xml:space="preserve">which may result in resource wastage. Therefore, it is necessary to restrict the usage of </w:t>
      </w:r>
      <w:r w:rsidR="00B25261" w:rsidRPr="00071F4E">
        <w:rPr>
          <w:rFonts w:ascii="Times New Roman" w:hAnsi="Times New Roman" w:cs="Times New Roman"/>
          <w:bCs/>
          <w:color w:val="000000"/>
        </w:rPr>
        <w:t xml:space="preserve">resource reservation for </w:t>
      </w:r>
      <w:r w:rsidR="00B462D7" w:rsidRPr="00071F4E">
        <w:rPr>
          <w:rFonts w:ascii="Times New Roman" w:hAnsi="Times New Roman" w:cs="Times New Roman"/>
          <w:bCs/>
          <w:color w:val="000000"/>
        </w:rPr>
        <w:t xml:space="preserve">HARQ </w:t>
      </w:r>
      <w:r w:rsidR="00B25261" w:rsidRPr="00071F4E">
        <w:rPr>
          <w:rFonts w:ascii="Times New Roman" w:hAnsi="Times New Roman" w:cs="Times New Roman"/>
          <w:bCs/>
          <w:color w:val="000000"/>
        </w:rPr>
        <w:t>feedback-based PSSCH in a certain s</w:t>
      </w:r>
      <w:r w:rsidR="006C5D10" w:rsidRPr="00071F4E">
        <w:rPr>
          <w:rFonts w:ascii="Times New Roman" w:hAnsi="Times New Roman" w:cs="Times New Roman"/>
          <w:bCs/>
          <w:color w:val="000000"/>
        </w:rPr>
        <w:t>c</w:t>
      </w:r>
      <w:r w:rsidR="00B25261" w:rsidRPr="00071F4E">
        <w:rPr>
          <w:rFonts w:ascii="Times New Roman" w:hAnsi="Times New Roman" w:cs="Times New Roman"/>
          <w:bCs/>
          <w:color w:val="000000"/>
        </w:rPr>
        <w:t xml:space="preserve">enario and to allow </w:t>
      </w:r>
      <w:r w:rsidR="00B462D7" w:rsidRPr="00071F4E">
        <w:rPr>
          <w:rFonts w:ascii="Times New Roman" w:hAnsi="Times New Roman" w:cs="Times New Roman"/>
          <w:bCs/>
          <w:color w:val="000000"/>
        </w:rPr>
        <w:t xml:space="preserve">HARQ </w:t>
      </w:r>
      <w:r w:rsidR="00B25261" w:rsidRPr="00071F4E">
        <w:rPr>
          <w:rFonts w:ascii="Times New Roman" w:hAnsi="Times New Roman" w:cs="Times New Roman"/>
          <w:bCs/>
          <w:color w:val="000000"/>
        </w:rPr>
        <w:t>feedback-based PSSCH retransmission without resource reservation in other scenarios.</w:t>
      </w:r>
    </w:p>
    <w:p w14:paraId="36652724" w14:textId="51576CC7" w:rsidR="00B64D36" w:rsidRPr="00071F4E" w:rsidRDefault="00037E0F" w:rsidP="004F7DBA">
      <w:pPr>
        <w:jc w:val="both"/>
        <w:rPr>
          <w:rFonts w:ascii="Times New Roman" w:hAnsi="Times New Roman" w:cs="Times New Roman"/>
          <w:bCs/>
          <w:i/>
          <w:color w:val="000000"/>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2</w:t>
      </w:r>
      <w:r w:rsidRPr="00071F4E">
        <w:rPr>
          <w:rFonts w:ascii="Times New Roman" w:hAnsi="Times New Roman" w:cs="Times New Roman"/>
          <w:b/>
          <w:i/>
          <w:u w:val="single"/>
        </w:rPr>
        <w:t>:</w:t>
      </w:r>
      <w:r w:rsidRPr="00071F4E">
        <w:rPr>
          <w:rFonts w:ascii="Times New Roman" w:hAnsi="Times New Roman" w:cs="Times New Roman"/>
          <w:i/>
        </w:rPr>
        <w:t xml:space="preserve"> </w:t>
      </w:r>
      <w:r w:rsidR="00B462D7" w:rsidRPr="00071F4E">
        <w:rPr>
          <w:rFonts w:ascii="Times New Roman" w:hAnsi="Times New Roman" w:cs="Times New Roman"/>
          <w:i/>
        </w:rPr>
        <w:t xml:space="preserve">HARQ </w:t>
      </w:r>
      <w:r w:rsidR="00B462D7" w:rsidRPr="00071F4E">
        <w:rPr>
          <w:rFonts w:ascii="Times New Roman" w:hAnsi="Times New Roman" w:cs="Times New Roman"/>
          <w:bCs/>
          <w:i/>
          <w:color w:val="000000"/>
        </w:rPr>
        <w:t>f</w:t>
      </w:r>
      <w:r w:rsidR="004F7DBA" w:rsidRPr="00071F4E">
        <w:rPr>
          <w:rFonts w:ascii="Times New Roman" w:hAnsi="Times New Roman" w:cs="Times New Roman"/>
          <w:bCs/>
          <w:i/>
          <w:color w:val="000000"/>
        </w:rPr>
        <w:t>eedback-based PSSCH retransmissions is also supported without resource reservation from the prior transmission of the same TB</w:t>
      </w:r>
      <w:r w:rsidRPr="00071F4E">
        <w:rPr>
          <w:rFonts w:ascii="Times New Roman" w:hAnsi="Times New Roman" w:cs="Times New Roman"/>
          <w:bCs/>
          <w:i/>
          <w:color w:val="000000"/>
        </w:rPr>
        <w:t>.</w:t>
      </w:r>
    </w:p>
    <w:p w14:paraId="3973F449" w14:textId="77777777" w:rsidR="00CD3533" w:rsidRPr="00071F4E" w:rsidRDefault="00CD3533" w:rsidP="00CD3533">
      <w:pPr>
        <w:jc w:val="both"/>
        <w:rPr>
          <w:rFonts w:ascii="Times New Roman" w:hAnsi="Times New Roman" w:cs="Times New Roman"/>
        </w:rPr>
      </w:pPr>
      <w:r w:rsidRPr="00071F4E">
        <w:rPr>
          <w:rFonts w:ascii="Times New Roman" w:hAnsi="Times New Roman" w:cs="Times New Roman"/>
        </w:rPr>
        <w:t xml:space="preserve">If HARQ feedback-based PSSCH transmission without reservation from the prior transmission of the same TB is supported, the resources for retransmission are selected only after HARQ NACK is received. Since there is no reserved resource for retransmission which is beneficial when a UE received HARQ ACK, the resources for retransmission can be selected as similar to that of initial transmission. </w:t>
      </w:r>
    </w:p>
    <w:p w14:paraId="42FB5DCE" w14:textId="21F4ECEE" w:rsidR="006A1958" w:rsidRPr="00071F4E" w:rsidRDefault="00942C19" w:rsidP="00942C19">
      <w:pPr>
        <w:jc w:val="both"/>
        <w:rPr>
          <w:rFonts w:ascii="Times New Roman" w:hAnsi="Times New Roman" w:cs="Times New Roman"/>
          <w:i/>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3</w:t>
      </w:r>
      <w:r w:rsidRPr="00071F4E">
        <w:rPr>
          <w:rFonts w:ascii="Times New Roman" w:hAnsi="Times New Roman" w:cs="Times New Roman"/>
          <w:b/>
          <w:i/>
          <w:u w:val="single"/>
        </w:rPr>
        <w:t>:</w:t>
      </w:r>
      <w:r w:rsidRPr="00071F4E">
        <w:rPr>
          <w:rFonts w:ascii="Times New Roman" w:hAnsi="Times New Roman" w:cs="Times New Roman"/>
          <w:i/>
        </w:rPr>
        <w:t xml:space="preserve"> </w:t>
      </w:r>
      <w:r w:rsidR="006A1958" w:rsidRPr="00071F4E">
        <w:rPr>
          <w:rFonts w:ascii="Times New Roman" w:hAnsi="Times New Roman" w:cs="Times New Roman"/>
          <w:i/>
        </w:rPr>
        <w:t>When HARQ</w:t>
      </w:r>
      <w:r w:rsidRPr="00071F4E">
        <w:rPr>
          <w:rFonts w:ascii="Times New Roman" w:hAnsi="Times New Roman" w:cs="Times New Roman"/>
          <w:i/>
        </w:rPr>
        <w:t xml:space="preserve"> </w:t>
      </w:r>
      <w:r w:rsidR="006A1958" w:rsidRPr="00071F4E">
        <w:rPr>
          <w:rFonts w:ascii="Times New Roman" w:hAnsi="Times New Roman" w:cs="Times New Roman"/>
          <w:i/>
        </w:rPr>
        <w:t xml:space="preserve">feedback-based </w:t>
      </w:r>
      <w:r w:rsidR="002073BE" w:rsidRPr="00071F4E">
        <w:rPr>
          <w:rFonts w:ascii="Times New Roman" w:hAnsi="Times New Roman" w:cs="Times New Roman"/>
          <w:i/>
        </w:rPr>
        <w:t xml:space="preserve">PSSCH </w:t>
      </w:r>
      <w:r w:rsidRPr="00071F4E">
        <w:rPr>
          <w:rFonts w:ascii="Times New Roman" w:hAnsi="Times New Roman" w:cs="Times New Roman"/>
          <w:i/>
        </w:rPr>
        <w:t xml:space="preserve">retransmission </w:t>
      </w:r>
      <w:r w:rsidR="006A1958" w:rsidRPr="00071F4E">
        <w:rPr>
          <w:rFonts w:ascii="Times New Roman" w:hAnsi="Times New Roman" w:cs="Times New Roman"/>
          <w:i/>
        </w:rPr>
        <w:t>without resource reservation is used</w:t>
      </w:r>
      <w:r w:rsidRPr="00071F4E">
        <w:rPr>
          <w:rFonts w:ascii="Times New Roman" w:hAnsi="Times New Roman" w:cs="Times New Roman"/>
          <w:i/>
        </w:rPr>
        <w:t>, the</w:t>
      </w:r>
      <w:r w:rsidR="006A1958" w:rsidRPr="00071F4E">
        <w:rPr>
          <w:rFonts w:ascii="Times New Roman" w:hAnsi="Times New Roman" w:cs="Times New Roman"/>
          <w:i/>
        </w:rPr>
        <w:t xml:space="preserve"> resource selection for</w:t>
      </w:r>
      <w:r w:rsidRPr="00071F4E">
        <w:rPr>
          <w:rFonts w:ascii="Times New Roman" w:hAnsi="Times New Roman" w:cs="Times New Roman"/>
          <w:i/>
        </w:rPr>
        <w:t xml:space="preserve"> retransmission</w:t>
      </w:r>
      <w:r w:rsidR="006A1958" w:rsidRPr="00071F4E">
        <w:rPr>
          <w:rFonts w:ascii="Times New Roman" w:hAnsi="Times New Roman" w:cs="Times New Roman"/>
          <w:i/>
        </w:rPr>
        <w:t xml:space="preserve"> after receiving HARQ NACK is the same as that for the initial transmission</w:t>
      </w:r>
      <w:r w:rsidRPr="00071F4E">
        <w:rPr>
          <w:rFonts w:ascii="Times New Roman" w:hAnsi="Times New Roman" w:cs="Times New Roman"/>
          <w:i/>
        </w:rPr>
        <w:t>.</w:t>
      </w:r>
    </w:p>
    <w:p w14:paraId="0C12AC0D" w14:textId="5F3E45C4" w:rsidR="00985123" w:rsidRPr="00071F4E" w:rsidRDefault="004F2F97">
      <w:pPr>
        <w:jc w:val="both"/>
        <w:rPr>
          <w:rFonts w:ascii="Times New Roman" w:hAnsi="Times New Roman" w:cs="Times New Roman"/>
          <w:bCs/>
          <w:color w:val="000000"/>
        </w:rPr>
      </w:pPr>
      <w:r w:rsidRPr="00071F4E">
        <w:rPr>
          <w:rFonts w:ascii="Times New Roman" w:hAnsi="Times New Roman" w:cs="Times New Roman"/>
          <w:bCs/>
          <w:color w:val="000000"/>
        </w:rPr>
        <w:t>When the Tx UE reserve</w:t>
      </w:r>
      <w:r w:rsidR="004B6553" w:rsidRPr="00071F4E">
        <w:rPr>
          <w:rFonts w:ascii="Times New Roman" w:hAnsi="Times New Roman" w:cs="Times New Roman"/>
          <w:bCs/>
          <w:color w:val="000000"/>
        </w:rPr>
        <w:t>s</w:t>
      </w:r>
      <w:r w:rsidRPr="00071F4E">
        <w:rPr>
          <w:rFonts w:ascii="Times New Roman" w:hAnsi="Times New Roman" w:cs="Times New Roman"/>
          <w:bCs/>
          <w:color w:val="000000"/>
        </w:rPr>
        <w:t xml:space="preserve"> </w:t>
      </w:r>
      <w:r w:rsidR="00B462D7" w:rsidRPr="00071F4E">
        <w:rPr>
          <w:rFonts w:ascii="Times New Roman" w:hAnsi="Times New Roman" w:cs="Times New Roman"/>
          <w:bCs/>
          <w:color w:val="000000"/>
        </w:rPr>
        <w:t xml:space="preserve">HARQ </w:t>
      </w:r>
      <w:r w:rsidR="00DD3AEF" w:rsidRPr="00071F4E">
        <w:rPr>
          <w:rFonts w:ascii="Times New Roman" w:hAnsi="Times New Roman" w:cs="Times New Roman"/>
          <w:bCs/>
          <w:color w:val="000000"/>
        </w:rPr>
        <w:t>feedback-based PSSCH retransmiss</w:t>
      </w:r>
      <w:r w:rsidR="0068560C" w:rsidRPr="00071F4E">
        <w:rPr>
          <w:rFonts w:ascii="Times New Roman" w:hAnsi="Times New Roman" w:cs="Times New Roman"/>
          <w:bCs/>
          <w:color w:val="000000"/>
        </w:rPr>
        <w:t>i</w:t>
      </w:r>
      <w:r w:rsidR="00DD3AEF" w:rsidRPr="00071F4E">
        <w:rPr>
          <w:rFonts w:ascii="Times New Roman" w:hAnsi="Times New Roman" w:cs="Times New Roman"/>
          <w:bCs/>
          <w:color w:val="000000"/>
        </w:rPr>
        <w:t>on</w:t>
      </w:r>
      <w:r w:rsidR="004B6553" w:rsidRPr="00071F4E">
        <w:rPr>
          <w:rFonts w:ascii="Times New Roman" w:hAnsi="Times New Roman" w:cs="Times New Roman"/>
          <w:bCs/>
          <w:color w:val="000000"/>
        </w:rPr>
        <w:t>, the reserved</w:t>
      </w:r>
      <w:r w:rsidR="008229BA" w:rsidRPr="00071F4E">
        <w:rPr>
          <w:rFonts w:ascii="Times New Roman" w:hAnsi="Times New Roman" w:cs="Times New Roman"/>
          <w:bCs/>
          <w:color w:val="000000"/>
        </w:rPr>
        <w:t xml:space="preserve"> HARQ re-transmission</w:t>
      </w:r>
      <w:r w:rsidR="004B6553" w:rsidRPr="00071F4E">
        <w:rPr>
          <w:rFonts w:ascii="Times New Roman" w:hAnsi="Times New Roman" w:cs="Times New Roman"/>
          <w:bCs/>
          <w:color w:val="000000"/>
        </w:rPr>
        <w:t xml:space="preserve"> resource can be used by Tx, Rx, or other UEs when HARQ ACK is received.</w:t>
      </w:r>
      <w:r w:rsidR="002A31D3" w:rsidRPr="00071F4E">
        <w:rPr>
          <w:rFonts w:ascii="Times New Roman" w:hAnsi="Times New Roman" w:cs="Times New Roman"/>
          <w:bCs/>
          <w:color w:val="000000"/>
        </w:rPr>
        <w:t xml:space="preserve"> I</w:t>
      </w:r>
      <w:r w:rsidR="004B6553" w:rsidRPr="00071F4E">
        <w:rPr>
          <w:rFonts w:ascii="Times New Roman" w:hAnsi="Times New Roman" w:cs="Times New Roman"/>
          <w:bCs/>
          <w:color w:val="000000"/>
        </w:rPr>
        <w:t>f the reserved resource is used by the Tx or Rx UE only, the resource can be wasted</w:t>
      </w:r>
      <w:r w:rsidR="008229BA" w:rsidRPr="00071F4E">
        <w:rPr>
          <w:rFonts w:ascii="Times New Roman" w:hAnsi="Times New Roman" w:cs="Times New Roman"/>
          <w:bCs/>
          <w:color w:val="000000"/>
        </w:rPr>
        <w:t>,</w:t>
      </w:r>
      <w:r w:rsidR="004B6553" w:rsidRPr="00071F4E">
        <w:rPr>
          <w:rFonts w:ascii="Times New Roman" w:hAnsi="Times New Roman" w:cs="Times New Roman"/>
          <w:bCs/>
          <w:color w:val="000000"/>
        </w:rPr>
        <w:t xml:space="preserve"> since</w:t>
      </w:r>
      <w:r w:rsidR="000631A0" w:rsidRPr="00071F4E">
        <w:rPr>
          <w:rFonts w:ascii="Times New Roman" w:hAnsi="Times New Roman" w:cs="Times New Roman"/>
          <w:bCs/>
          <w:color w:val="000000"/>
        </w:rPr>
        <w:t xml:space="preserve"> in most case</w:t>
      </w:r>
      <w:r w:rsidR="002A31D3" w:rsidRPr="00071F4E">
        <w:rPr>
          <w:rFonts w:ascii="Times New Roman" w:hAnsi="Times New Roman" w:cs="Times New Roman"/>
          <w:bCs/>
          <w:color w:val="000000"/>
        </w:rPr>
        <w:t>s</w:t>
      </w:r>
      <w:r w:rsidR="000631A0" w:rsidRPr="00071F4E">
        <w:rPr>
          <w:rFonts w:ascii="Times New Roman" w:hAnsi="Times New Roman" w:cs="Times New Roman"/>
          <w:bCs/>
          <w:color w:val="000000"/>
        </w:rPr>
        <w:t>, e.g., 90%</w:t>
      </w:r>
      <w:r w:rsidR="002A31D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HARQ AC</w:t>
      </w:r>
      <w:r w:rsidR="002A31D3" w:rsidRPr="00071F4E">
        <w:rPr>
          <w:rFonts w:ascii="Times New Roman" w:hAnsi="Times New Roman" w:cs="Times New Roman"/>
          <w:bCs/>
          <w:color w:val="000000"/>
        </w:rPr>
        <w:t>K</w:t>
      </w:r>
      <w:r w:rsidR="000631A0" w:rsidRPr="00071F4E">
        <w:rPr>
          <w:rFonts w:ascii="Times New Roman" w:hAnsi="Times New Roman" w:cs="Times New Roman"/>
          <w:bCs/>
          <w:color w:val="000000"/>
        </w:rPr>
        <w:t xml:space="preserve"> is received and</w:t>
      </w:r>
      <w:r w:rsidR="004B6553" w:rsidRPr="00071F4E">
        <w:rPr>
          <w:rFonts w:ascii="Times New Roman" w:hAnsi="Times New Roman" w:cs="Times New Roman"/>
          <w:bCs/>
          <w:color w:val="000000"/>
        </w:rPr>
        <w:t xml:space="preserve"> the Tx or Rx UEs </w:t>
      </w:r>
      <w:r w:rsidR="008229BA" w:rsidRPr="00071F4E">
        <w:rPr>
          <w:rFonts w:ascii="Times New Roman" w:hAnsi="Times New Roman" w:cs="Times New Roman"/>
          <w:bCs/>
          <w:color w:val="000000"/>
        </w:rPr>
        <w:t>may have</w:t>
      </w:r>
      <w:r w:rsidR="004B2A1A" w:rsidRPr="00071F4E">
        <w:rPr>
          <w:rFonts w:ascii="Times New Roman" w:hAnsi="Times New Roman" w:cs="Times New Roman"/>
          <w:bCs/>
          <w:color w:val="000000"/>
        </w:rPr>
        <w:t xml:space="preserve"> empty buffer so that there is no</w:t>
      </w:r>
      <w:r w:rsidR="004B6553" w:rsidRPr="00071F4E">
        <w:rPr>
          <w:rFonts w:ascii="Times New Roman" w:hAnsi="Times New Roman" w:cs="Times New Roman"/>
          <w:bCs/>
          <w:color w:val="000000"/>
        </w:rPr>
        <w:t xml:space="preserve"> data </w:t>
      </w:r>
      <w:r w:rsidR="004B2A1A" w:rsidRPr="00071F4E">
        <w:rPr>
          <w:rFonts w:ascii="Times New Roman" w:hAnsi="Times New Roman" w:cs="Times New Roman"/>
          <w:bCs/>
          <w:color w:val="000000"/>
        </w:rPr>
        <w:t>to send in the</w:t>
      </w:r>
      <w:r w:rsidR="000631A0"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released</w:t>
      </w:r>
      <w:r w:rsidR="000631A0" w:rsidRPr="00071F4E">
        <w:rPr>
          <w:rFonts w:ascii="Times New Roman" w:hAnsi="Times New Roman" w:cs="Times New Roman"/>
          <w:bCs/>
          <w:color w:val="000000"/>
        </w:rPr>
        <w:t xml:space="preserve"> resource</w:t>
      </w:r>
      <w:r w:rsidR="004B655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w:t>
      </w:r>
      <w:r w:rsidR="002A31D3" w:rsidRPr="00071F4E">
        <w:rPr>
          <w:rFonts w:ascii="Times New Roman" w:hAnsi="Times New Roman" w:cs="Times New Roman"/>
          <w:bCs/>
          <w:color w:val="000000"/>
        </w:rPr>
        <w:t xml:space="preserve">Therefore, to </w:t>
      </w:r>
      <w:r w:rsidR="004B2A1A" w:rsidRPr="00071F4E">
        <w:rPr>
          <w:rFonts w:ascii="Times New Roman" w:hAnsi="Times New Roman" w:cs="Times New Roman"/>
          <w:bCs/>
          <w:color w:val="000000"/>
        </w:rPr>
        <w:t>increase resource utilization</w:t>
      </w:r>
      <w:r w:rsidR="008229BA"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of the released resource </w:t>
      </w:r>
      <w:r w:rsidR="008229BA" w:rsidRPr="00071F4E">
        <w:rPr>
          <w:rFonts w:ascii="Times New Roman" w:hAnsi="Times New Roman" w:cs="Times New Roman"/>
          <w:bCs/>
          <w:color w:val="000000"/>
        </w:rPr>
        <w:t>efficiently</w:t>
      </w:r>
      <w:r w:rsidR="002A31D3" w:rsidRPr="00071F4E">
        <w:rPr>
          <w:rFonts w:ascii="Times New Roman" w:hAnsi="Times New Roman" w:cs="Times New Roman"/>
          <w:bCs/>
          <w:color w:val="000000"/>
        </w:rPr>
        <w:t>, other UEs</w:t>
      </w:r>
      <w:r w:rsidR="004B2A1A" w:rsidRPr="00071F4E">
        <w:rPr>
          <w:rFonts w:ascii="Times New Roman" w:hAnsi="Times New Roman" w:cs="Times New Roman"/>
          <w:bCs/>
          <w:color w:val="000000"/>
        </w:rPr>
        <w:t xml:space="preserve"> in the coverage of the Rx UE</w:t>
      </w:r>
      <w:r w:rsidR="002A31D3" w:rsidRPr="00071F4E">
        <w:rPr>
          <w:rFonts w:ascii="Times New Roman" w:hAnsi="Times New Roman" w:cs="Times New Roman"/>
          <w:bCs/>
          <w:color w:val="000000"/>
        </w:rPr>
        <w:t xml:space="preserve"> should be allowed to reuse the </w:t>
      </w:r>
      <w:r w:rsidR="004B2A1A" w:rsidRPr="00071F4E">
        <w:rPr>
          <w:rFonts w:ascii="Times New Roman" w:hAnsi="Times New Roman" w:cs="Times New Roman"/>
          <w:bCs/>
          <w:color w:val="000000"/>
        </w:rPr>
        <w:t>released</w:t>
      </w:r>
      <w:r w:rsidR="002A31D3" w:rsidRPr="00071F4E">
        <w:rPr>
          <w:rFonts w:ascii="Times New Roman" w:hAnsi="Times New Roman" w:cs="Times New Roman"/>
          <w:bCs/>
          <w:color w:val="000000"/>
        </w:rPr>
        <w:t xml:space="preserve"> resource if it detect</w:t>
      </w:r>
      <w:r w:rsidR="0068560C" w:rsidRPr="00071F4E">
        <w:rPr>
          <w:rFonts w:ascii="Times New Roman" w:hAnsi="Times New Roman" w:cs="Times New Roman"/>
          <w:bCs/>
          <w:color w:val="000000"/>
        </w:rPr>
        <w:t>s</w:t>
      </w:r>
      <w:r w:rsidR="002A31D3" w:rsidRPr="00071F4E">
        <w:rPr>
          <w:rFonts w:ascii="Times New Roman" w:hAnsi="Times New Roman" w:cs="Times New Roman"/>
          <w:bCs/>
          <w:color w:val="000000"/>
        </w:rPr>
        <w:t xml:space="preserve"> HARQ ACK from the Rx UE.</w:t>
      </w:r>
    </w:p>
    <w:p w14:paraId="7267DB66" w14:textId="5F841AC7" w:rsidR="00464087" w:rsidRPr="00071F4E" w:rsidRDefault="00464087" w:rsidP="000F47BE">
      <w:pPr>
        <w:jc w:val="both"/>
        <w:rPr>
          <w:rFonts w:ascii="Times New Roman" w:hAnsi="Times New Roman" w:cs="Times New Roman"/>
          <w:bCs/>
          <w:color w:val="000000"/>
        </w:rPr>
      </w:pPr>
      <w:r w:rsidRPr="00071F4E">
        <w:rPr>
          <w:rFonts w:ascii="Times New Roman" w:hAnsi="Times New Roman" w:cs="Times New Roman"/>
          <w:bCs/>
          <w:color w:val="000000"/>
        </w:rPr>
        <w:t>In the following, system level simulations</w:t>
      </w:r>
      <w:r w:rsidR="004B2A1A" w:rsidRPr="00071F4E">
        <w:rPr>
          <w:rFonts w:ascii="Times New Roman" w:hAnsi="Times New Roman" w:cs="Times New Roman"/>
          <w:bCs/>
          <w:color w:val="000000"/>
        </w:rPr>
        <w:t xml:space="preserve"> were conducted</w:t>
      </w:r>
      <w:r w:rsidRPr="00071F4E">
        <w:rPr>
          <w:rFonts w:ascii="Times New Roman" w:hAnsi="Times New Roman" w:cs="Times New Roman"/>
          <w:bCs/>
          <w:color w:val="000000"/>
        </w:rPr>
        <w:t xml:space="preserve"> to evaluate the</w:t>
      </w:r>
      <w:r w:rsidR="004B2A1A" w:rsidRPr="00071F4E">
        <w:rPr>
          <w:rFonts w:ascii="Times New Roman" w:hAnsi="Times New Roman" w:cs="Times New Roman"/>
          <w:bCs/>
          <w:color w:val="000000"/>
        </w:rPr>
        <w:t xml:space="preserve"> system</w:t>
      </w:r>
      <w:r w:rsidRPr="00071F4E">
        <w:rPr>
          <w:rFonts w:ascii="Times New Roman" w:hAnsi="Times New Roman" w:cs="Times New Roman"/>
          <w:bCs/>
          <w:color w:val="000000"/>
        </w:rPr>
        <w:t xml:space="preserve"> performance </w:t>
      </w:r>
      <w:r w:rsidR="004B2A1A" w:rsidRPr="00071F4E">
        <w:rPr>
          <w:rFonts w:ascii="Times New Roman" w:hAnsi="Times New Roman" w:cs="Times New Roman"/>
          <w:bCs/>
          <w:color w:val="000000"/>
        </w:rPr>
        <w:t>based on the usage of the released resource by other UEs. S</w:t>
      </w:r>
      <w:r w:rsidRPr="00071F4E">
        <w:rPr>
          <w:rFonts w:ascii="Times New Roman" w:hAnsi="Times New Roman" w:cs="Times New Roman"/>
          <w:bCs/>
          <w:color w:val="000000"/>
        </w:rPr>
        <w:t>idelink unicast</w:t>
      </w:r>
      <w:r w:rsidR="004B2A1A" w:rsidRPr="00071F4E">
        <w:rPr>
          <w:rFonts w:ascii="Times New Roman" w:hAnsi="Times New Roman" w:cs="Times New Roman"/>
          <w:bCs/>
          <w:color w:val="000000"/>
        </w:rPr>
        <w:t xml:space="preserve"> is assumed in the simulation and details of simulation parameters</w:t>
      </w:r>
      <w:r w:rsidR="00570B89" w:rsidRPr="00071F4E">
        <w:rPr>
          <w:rFonts w:ascii="Times New Roman" w:hAnsi="Times New Roman" w:cs="Times New Roman"/>
          <w:bCs/>
          <w:color w:val="000000"/>
        </w:rPr>
        <w:t xml:space="preserve"> are described in Table 1 in Appendix</w:t>
      </w:r>
      <w:r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The following </w:t>
      </w:r>
      <w:r w:rsidR="00570B89" w:rsidRPr="00071F4E">
        <w:rPr>
          <w:rFonts w:ascii="Times New Roman" w:hAnsi="Times New Roman" w:cs="Times New Roman"/>
          <w:bCs/>
          <w:color w:val="000000"/>
        </w:rPr>
        <w:t>three</w:t>
      </w:r>
      <w:r w:rsidR="00D6611B" w:rsidRPr="00071F4E">
        <w:rPr>
          <w:rFonts w:ascii="Times New Roman" w:hAnsi="Times New Roman" w:cs="Times New Roman"/>
          <w:bCs/>
          <w:color w:val="000000"/>
        </w:rPr>
        <w:t xml:space="preserve"> HARQ transmission</w:t>
      </w:r>
      <w:r w:rsidR="00570B89" w:rsidRPr="00071F4E">
        <w:rPr>
          <w:rFonts w:ascii="Times New Roman" w:hAnsi="Times New Roman" w:cs="Times New Roman"/>
          <w:bCs/>
          <w:color w:val="000000"/>
        </w:rPr>
        <w:t xml:space="preserve"> scheme</w:t>
      </w:r>
      <w:r w:rsidR="00EB0A2F" w:rsidRPr="00071F4E">
        <w:rPr>
          <w:rFonts w:ascii="Times New Roman" w:hAnsi="Times New Roman" w:cs="Times New Roman"/>
          <w:bCs/>
          <w:color w:val="000000"/>
        </w:rPr>
        <w:t>s</w:t>
      </w:r>
      <w:r w:rsidR="004B2A1A" w:rsidRPr="00071F4E">
        <w:rPr>
          <w:rFonts w:ascii="Times New Roman" w:hAnsi="Times New Roman" w:cs="Times New Roman"/>
          <w:bCs/>
          <w:color w:val="000000"/>
        </w:rPr>
        <w:t xml:space="preserve"> were evaluated</w:t>
      </w:r>
      <w:r w:rsidR="00EB0A2F" w:rsidRPr="00071F4E">
        <w:rPr>
          <w:rFonts w:ascii="Times New Roman" w:hAnsi="Times New Roman" w:cs="Times New Roman"/>
          <w:bCs/>
          <w:color w:val="000000"/>
        </w:rPr>
        <w:t>:</w:t>
      </w:r>
    </w:p>
    <w:p w14:paraId="2053B40C" w14:textId="6A042001"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No HARQ scheme:</w:t>
      </w:r>
      <w:r w:rsidRPr="00071F4E">
        <w:rPr>
          <w:rFonts w:ascii="Times New Roman" w:eastAsiaTheme="minorHAnsi" w:hAnsi="Times New Roman" w:cs="Times New Roman"/>
          <w:bCs/>
          <w:color w:val="000000"/>
        </w:rPr>
        <w:t xml:space="preserve"> Initial transmission followed by blind retransmission</w:t>
      </w:r>
      <w:r w:rsidR="00EB0A2F" w:rsidRPr="00071F4E">
        <w:rPr>
          <w:rFonts w:ascii="Times New Roman" w:eastAsiaTheme="minorHAnsi" w:hAnsi="Times New Roman" w:cs="Times New Roman"/>
          <w:bCs/>
          <w:color w:val="000000"/>
        </w:rPr>
        <w:t>.</w:t>
      </w:r>
      <w:r w:rsidRPr="00071F4E">
        <w:rPr>
          <w:rFonts w:ascii="Times New Roman" w:eastAsiaTheme="minorHAnsi" w:hAnsi="Times New Roman" w:cs="Times New Roman"/>
          <w:bCs/>
          <w:color w:val="000000"/>
        </w:rPr>
        <w:t xml:space="preserve"> Initial transmission resource based on long term sensing.</w:t>
      </w:r>
    </w:p>
    <w:p w14:paraId="462F02B5" w14:textId="3B4CACCA"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without reuse:</w:t>
      </w:r>
      <w:r w:rsidRPr="00071F4E">
        <w:rPr>
          <w:rFonts w:ascii="Times New Roman" w:eastAsiaTheme="minorHAnsi" w:hAnsi="Times New Roman" w:cs="Times New Roman"/>
          <w:bCs/>
          <w:color w:val="000000"/>
        </w:rPr>
        <w:t xml:space="preserve"> Initial transmission followed by HARQ (NACK) based re-transmission. </w:t>
      </w:r>
      <w:r w:rsidR="00EB0A2F" w:rsidRPr="00071F4E">
        <w:rPr>
          <w:rFonts w:ascii="Times New Roman" w:eastAsiaTheme="minorHAnsi" w:hAnsi="Times New Roman" w:cs="Times New Roman"/>
          <w:bCs/>
          <w:color w:val="000000"/>
        </w:rPr>
        <w:t>B</w:t>
      </w:r>
      <w:r w:rsidRPr="00071F4E">
        <w:rPr>
          <w:rFonts w:ascii="Times New Roman" w:eastAsiaTheme="minorHAnsi" w:hAnsi="Times New Roman" w:cs="Times New Roman"/>
          <w:bCs/>
          <w:color w:val="000000"/>
        </w:rPr>
        <w:t>oth initial transmission resource and HARQ retransmission resource are selected based on long term sensing. Retransmission on HARQ retransmission resource occurs if NACK is received by transmitter. In case of ACK, there is no retransmission, and the reserved HARQ resource goes unused.</w:t>
      </w:r>
    </w:p>
    <w:p w14:paraId="1487A522" w14:textId="60463755"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 reuse:</w:t>
      </w:r>
      <w:r w:rsidRPr="00071F4E">
        <w:rPr>
          <w:rFonts w:ascii="Times New Roman" w:eastAsiaTheme="minorHAnsi" w:hAnsi="Times New Roman" w:cs="Times New Roman"/>
          <w:bCs/>
          <w:color w:val="000000"/>
        </w:rPr>
        <w:t xml:space="preserve"> Initial transmission followed by HARQ (NACK) based re-transmission: Both initial transmission resource and HARQ retransmission resource are selected based on long term sensing. Retransmission on HARQ retransmission resource if NACK is received by </w:t>
      </w:r>
      <w:r w:rsidR="00C269A2" w:rsidRPr="00071F4E">
        <w:rPr>
          <w:rFonts w:ascii="Times New Roman" w:hAnsi="Times New Roman" w:cs="Times New Roman"/>
          <w:bCs/>
          <w:color w:val="000000"/>
        </w:rPr>
        <w:t xml:space="preserve">the </w:t>
      </w:r>
      <w:r w:rsidRPr="00071F4E">
        <w:rPr>
          <w:rFonts w:ascii="Times New Roman" w:eastAsiaTheme="minorHAnsi" w:hAnsi="Times New Roman" w:cs="Times New Roman"/>
          <w:bCs/>
          <w:color w:val="000000"/>
        </w:rPr>
        <w:t xml:space="preserve">transmitter. In case of ACK, there is no retransmission, and the reserved HARQ resource is freed up and available for use by other </w:t>
      </w:r>
      <w:r w:rsidR="004B2A1A" w:rsidRPr="00071F4E">
        <w:rPr>
          <w:rFonts w:ascii="Times New Roman" w:eastAsiaTheme="minorHAnsi" w:hAnsi="Times New Roman" w:cs="Times New Roman"/>
          <w:bCs/>
          <w:color w:val="000000"/>
        </w:rPr>
        <w:t>UEs who received the resource reservation message and HARQ ACK</w:t>
      </w:r>
      <w:r w:rsidRPr="00071F4E">
        <w:rPr>
          <w:rFonts w:ascii="Times New Roman" w:eastAsiaTheme="minorHAnsi" w:hAnsi="Times New Roman" w:cs="Times New Roman"/>
          <w:bCs/>
          <w:color w:val="000000"/>
        </w:rPr>
        <w:t xml:space="preserve"> </w:t>
      </w:r>
    </w:p>
    <w:p w14:paraId="51A88844"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rPr>
        <w:lastRenderedPageBreak/>
        <w:drawing>
          <wp:inline distT="0" distB="0" distL="0" distR="0" wp14:anchorId="146CDF98" wp14:editId="2887F3A8">
            <wp:extent cx="4040452" cy="3069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4075939" cy="3096160"/>
                    </a:xfrm>
                    <a:prstGeom prst="rect">
                      <a:avLst/>
                    </a:prstGeom>
                    <a:noFill/>
                    <a:ln>
                      <a:noFill/>
                    </a:ln>
                    <a:extLst>
                      <a:ext uri="{53640926-AAD7-44D8-BBD7-CCE9431645EC}">
                        <a14:shadowObscured xmlns:a14="http://schemas.microsoft.com/office/drawing/2010/main"/>
                      </a:ext>
                    </a:extLst>
                  </pic:spPr>
                </pic:pic>
              </a:graphicData>
            </a:graphic>
          </wp:inline>
        </w:drawing>
      </w:r>
    </w:p>
    <w:p w14:paraId="49808C3E" w14:textId="0685FA19" w:rsidR="008A65C4" w:rsidRPr="00071F4E" w:rsidRDefault="008A65C4">
      <w:pPr>
        <w:pStyle w:val="Caption"/>
        <w:rPr>
          <w:rFonts w:ascii="Times New Roman" w:hAnsi="Times New Roman" w:cs="Times New Roman"/>
          <w:b w:val="0"/>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1</w:t>
      </w:r>
      <w:r w:rsidRPr="00EB4027">
        <w:rPr>
          <w:rFonts w:ascii="Times New Roman" w:hAnsi="Times New Roman" w:cs="Times New Roman"/>
        </w:rPr>
        <w:fldChar w:fldCharType="end"/>
      </w:r>
      <w:r w:rsidR="00EB0A2F" w:rsidRPr="00071F4E">
        <w:rPr>
          <w:rFonts w:ascii="Times New Roman" w:hAnsi="Times New Roman" w:cs="Times New Roman"/>
        </w:rPr>
        <w:t>:</w:t>
      </w:r>
      <w:r w:rsidR="00EB0A2F" w:rsidRPr="00071F4E">
        <w:rPr>
          <w:rFonts w:ascii="Times New Roman" w:hAnsi="Times New Roman" w:cs="Times New Roman"/>
          <w:b w:val="0"/>
        </w:rPr>
        <w:t xml:space="preserve"> 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47A1B020" w14:textId="1566429C" w:rsidR="008A65C4" w:rsidRPr="00071F4E" w:rsidRDefault="003231BC">
      <w:pPr>
        <w:keepNext/>
        <w:jc w:val="center"/>
        <w:rPr>
          <w:rFonts w:ascii="Times New Roman" w:hAnsi="Times New Roman" w:cs="Times New Roman"/>
        </w:rPr>
      </w:pPr>
      <w:r w:rsidRPr="00071F4E">
        <w:rPr>
          <w:rFonts w:ascii="Times New Roman" w:hAnsi="Times New Roman" w:cs="Times New Roman"/>
          <w:highlight w:val="yellow"/>
        </w:rPr>
        <w:br w:type="textWrapping" w:clear="all"/>
      </w:r>
      <w:r w:rsidR="008A65C4" w:rsidRPr="007251D0">
        <w:rPr>
          <w:rFonts w:ascii="Times New Roman" w:hAnsi="Times New Roman" w:cs="Times New Roman"/>
        </w:rPr>
        <w:drawing>
          <wp:inline distT="0" distB="0" distL="0" distR="0" wp14:anchorId="0AEED425" wp14:editId="0FF6D85A">
            <wp:extent cx="3969245" cy="281476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54"/>
                    <a:stretch/>
                  </pic:blipFill>
                  <pic:spPr bwMode="auto">
                    <a:xfrm>
                      <a:off x="0" y="0"/>
                      <a:ext cx="3986261" cy="2826829"/>
                    </a:xfrm>
                    <a:prstGeom prst="rect">
                      <a:avLst/>
                    </a:prstGeom>
                    <a:noFill/>
                    <a:ln>
                      <a:noFill/>
                    </a:ln>
                    <a:extLst>
                      <a:ext uri="{53640926-AAD7-44D8-BBD7-CCE9431645EC}">
                        <a14:shadowObscured xmlns:a14="http://schemas.microsoft.com/office/drawing/2010/main"/>
                      </a:ext>
                    </a:extLst>
                  </pic:spPr>
                </pic:pic>
              </a:graphicData>
            </a:graphic>
          </wp:inline>
        </w:drawing>
      </w:r>
    </w:p>
    <w:p w14:paraId="4DABEF6E" w14:textId="470D37B5" w:rsidR="008A65C4" w:rsidRPr="00071F4E" w:rsidRDefault="008A65C4" w:rsidP="000F47BE">
      <w:pPr>
        <w:pStyle w:val="Caption"/>
        <w:rPr>
          <w:rFonts w:ascii="Times New Roman" w:hAnsi="Times New Roman" w:cs="Times New Roman"/>
          <w:highlight w:val="yellow"/>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2</w:t>
      </w:r>
      <w:r w:rsidRPr="00EB4027">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2A751F1E"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rPr>
        <w:lastRenderedPageBreak/>
        <w:drawing>
          <wp:inline distT="0" distB="0" distL="0" distR="0" wp14:anchorId="68523144" wp14:editId="5AE497CB">
            <wp:extent cx="3804942" cy="27432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822672" cy="2755983"/>
                    </a:xfrm>
                    <a:prstGeom prst="rect">
                      <a:avLst/>
                    </a:prstGeom>
                    <a:noFill/>
                    <a:ln>
                      <a:noFill/>
                    </a:ln>
                    <a:extLst>
                      <a:ext uri="{53640926-AAD7-44D8-BBD7-CCE9431645EC}">
                        <a14:shadowObscured xmlns:a14="http://schemas.microsoft.com/office/drawing/2010/main"/>
                      </a:ext>
                    </a:extLst>
                  </pic:spPr>
                </pic:pic>
              </a:graphicData>
            </a:graphic>
          </wp:inline>
        </w:drawing>
      </w:r>
    </w:p>
    <w:p w14:paraId="15921A22" w14:textId="04483173" w:rsidR="008A65C4" w:rsidRPr="00071F4E" w:rsidRDefault="008A65C4">
      <w:pPr>
        <w:pStyle w:val="Caption"/>
        <w:rPr>
          <w:rFonts w:ascii="Times New Roman" w:hAnsi="Times New Roman" w:cs="Times New Roman"/>
          <w:b w:val="0"/>
          <w:bCs w:val="0"/>
        </w:rPr>
      </w:pPr>
      <w:r w:rsidRPr="00071F4E">
        <w:rPr>
          <w:rFonts w:ascii="Times New Roman" w:hAnsi="Times New Roman" w:cs="Times New Roman"/>
        </w:rPr>
        <w:t xml:space="preserve">Figure </w:t>
      </w:r>
      <w:r w:rsidRPr="007251D0">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7251D0">
        <w:rPr>
          <w:rFonts w:ascii="Times New Roman" w:hAnsi="Times New Roman" w:cs="Times New Roman"/>
        </w:rPr>
        <w:fldChar w:fldCharType="separate"/>
      </w:r>
      <w:r w:rsidRPr="00071F4E">
        <w:rPr>
          <w:rFonts w:ascii="Times New Roman" w:hAnsi="Times New Roman" w:cs="Times New Roman"/>
        </w:rPr>
        <w:t>3</w:t>
      </w:r>
      <w:r w:rsidRPr="007251D0">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w:t>
      </w:r>
      <w:r w:rsidR="00EB0A2F" w:rsidRPr="00071F4E">
        <w:rPr>
          <w:rFonts w:ascii="Times New Roman" w:hAnsi="Times New Roman" w:cs="Times New Roman"/>
          <w:b w:val="0"/>
        </w:rPr>
        <w:t xml:space="preserve"> schemes where the periodic of the traffic is 30ms.</w:t>
      </w:r>
    </w:p>
    <w:p w14:paraId="70583E9B" w14:textId="6F51A24A" w:rsidR="00115D9E" w:rsidRPr="00071F4E" w:rsidRDefault="00283DE5" w:rsidP="006969A8">
      <w:pPr>
        <w:jc w:val="both"/>
        <w:rPr>
          <w:rFonts w:ascii="Times New Roman" w:hAnsi="Times New Roman" w:cs="Times New Roman"/>
          <w:bCs/>
          <w:color w:val="000000"/>
        </w:rPr>
      </w:pPr>
      <w:r w:rsidRPr="007251D0">
        <w:rPr>
          <w:rFonts w:ascii="Times New Roman" w:hAnsi="Times New Roman" w:cs="Times New Roman"/>
          <w:bCs/>
          <w:color w:val="000000"/>
        </w:rPr>
        <w:fldChar w:fldCharType="begin"/>
      </w:r>
      <w:r w:rsidRPr="00071F4E">
        <w:rPr>
          <w:rFonts w:ascii="Times New Roman" w:hAnsi="Times New Roman" w:cs="Times New Roman"/>
          <w:bCs/>
          <w:color w:val="000000"/>
        </w:rPr>
        <w:instrText xml:space="preserve"> REF _Ref21335538 \h  \* MERGEFORMAT </w:instrText>
      </w:r>
      <w:r w:rsidRPr="007251D0">
        <w:rPr>
          <w:rFonts w:ascii="Times New Roman" w:hAnsi="Times New Roman" w:cs="Times New Roman"/>
          <w:bCs/>
          <w:color w:val="000000"/>
        </w:rPr>
      </w:r>
      <w:r w:rsidRPr="007251D0">
        <w:rPr>
          <w:rFonts w:ascii="Times New Roman" w:hAnsi="Times New Roman" w:cs="Times New Roman"/>
          <w:bCs/>
          <w:color w:val="000000"/>
        </w:rPr>
        <w:fldChar w:fldCharType="separate"/>
      </w:r>
      <w:r w:rsidRPr="00071F4E">
        <w:rPr>
          <w:rFonts w:ascii="Times New Roman" w:hAnsi="Times New Roman" w:cs="Times New Roman"/>
        </w:rPr>
        <w:t>Figure</w:t>
      </w:r>
      <w:r w:rsidR="00D6611B" w:rsidRPr="00071F4E">
        <w:rPr>
          <w:rFonts w:ascii="Times New Roman" w:hAnsi="Times New Roman" w:cs="Times New Roman"/>
        </w:rPr>
        <w:t>s</w:t>
      </w:r>
      <w:r w:rsidRPr="00071F4E">
        <w:rPr>
          <w:rFonts w:ascii="Times New Roman" w:hAnsi="Times New Roman" w:cs="Times New Roman"/>
        </w:rPr>
        <w:t xml:space="preserve"> 1</w:t>
      </w:r>
      <w:r w:rsidRPr="007251D0">
        <w:rPr>
          <w:rFonts w:ascii="Times New Roman" w:hAnsi="Times New Roman" w:cs="Times New Roman"/>
          <w:bCs/>
          <w:color w:val="000000"/>
        </w:rPr>
        <w:fldChar w:fldCharType="end"/>
      </w:r>
      <w:r w:rsidR="00EB0A2F" w:rsidRPr="00071F4E">
        <w:rPr>
          <w:rFonts w:ascii="Times New Roman" w:hAnsi="Times New Roman" w:cs="Times New Roman"/>
          <w:bCs/>
          <w:color w:val="000000"/>
        </w:rPr>
        <w:t>, 2,</w:t>
      </w:r>
      <w:r w:rsidR="00115D9E" w:rsidRPr="00071F4E">
        <w:rPr>
          <w:rFonts w:ascii="Times New Roman" w:hAnsi="Times New Roman" w:cs="Times New Roman"/>
          <w:bCs/>
          <w:color w:val="000000"/>
        </w:rPr>
        <w:t xml:space="preserve"> and</w:t>
      </w:r>
      <w:r w:rsidR="00EB0A2F" w:rsidRPr="00071F4E">
        <w:rPr>
          <w:rFonts w:ascii="Times New Roman" w:hAnsi="Times New Roman" w:cs="Times New Roman"/>
          <w:bCs/>
          <w:color w:val="000000"/>
        </w:rPr>
        <w:t xml:space="preserve"> 3</w:t>
      </w:r>
      <w:r w:rsidRPr="00071F4E">
        <w:rPr>
          <w:rFonts w:ascii="Times New Roman" w:hAnsi="Times New Roman" w:cs="Times New Roman"/>
          <w:bCs/>
          <w:color w:val="000000"/>
        </w:rPr>
        <w:t xml:space="preserve"> show the performance of three </w:t>
      </w:r>
      <w:r w:rsidR="00EB0A2F" w:rsidRPr="00071F4E">
        <w:rPr>
          <w:rFonts w:ascii="Times New Roman" w:hAnsi="Times New Roman" w:cs="Times New Roman"/>
          <w:bCs/>
          <w:color w:val="000000"/>
        </w:rPr>
        <w:t xml:space="preserve">HARQ </w:t>
      </w:r>
      <w:r w:rsidR="00646520" w:rsidRPr="00071F4E">
        <w:rPr>
          <w:rFonts w:ascii="Times New Roman" w:hAnsi="Times New Roman" w:cs="Times New Roman"/>
          <w:bCs/>
          <w:color w:val="000000"/>
        </w:rPr>
        <w:t xml:space="preserve">transmission </w:t>
      </w:r>
      <w:r w:rsidRPr="00071F4E">
        <w:rPr>
          <w:rFonts w:ascii="Times New Roman" w:hAnsi="Times New Roman" w:cs="Times New Roman"/>
          <w:bCs/>
          <w:color w:val="000000"/>
        </w:rPr>
        <w:t xml:space="preserve">schemes in the </w:t>
      </w:r>
      <w:r w:rsidR="00D6611B" w:rsidRPr="00071F4E">
        <w:rPr>
          <w:rFonts w:ascii="Times New Roman" w:hAnsi="Times New Roman" w:cs="Times New Roman"/>
          <w:bCs/>
          <w:color w:val="000000"/>
        </w:rPr>
        <w:t>U</w:t>
      </w:r>
      <w:r w:rsidRPr="00071F4E">
        <w:rPr>
          <w:rFonts w:ascii="Times New Roman" w:hAnsi="Times New Roman" w:cs="Times New Roman"/>
          <w:bCs/>
          <w:color w:val="000000"/>
        </w:rPr>
        <w:t xml:space="preserve">rban </w:t>
      </w:r>
      <w:r w:rsidR="00D6611B" w:rsidRPr="00071F4E">
        <w:rPr>
          <w:rFonts w:ascii="Times New Roman" w:hAnsi="Times New Roman" w:cs="Times New Roman"/>
          <w:bCs/>
          <w:color w:val="000000"/>
        </w:rPr>
        <w:t>scenario,</w:t>
      </w:r>
      <w:r w:rsidRPr="00071F4E">
        <w:rPr>
          <w:rFonts w:ascii="Times New Roman" w:hAnsi="Times New Roman" w:cs="Times New Roman"/>
          <w:bCs/>
          <w:color w:val="000000"/>
        </w:rPr>
        <w:t xml:space="preserve"> </w:t>
      </w:r>
      <w:r w:rsidR="00FF5B6E" w:rsidRPr="00071F4E">
        <w:rPr>
          <w:rFonts w:ascii="Times New Roman" w:hAnsi="Times New Roman" w:cs="Times New Roman"/>
          <w:bCs/>
          <w:color w:val="000000"/>
        </w:rPr>
        <w:t>when</w:t>
      </w:r>
      <w:r w:rsidRPr="00071F4E">
        <w:rPr>
          <w:rFonts w:ascii="Times New Roman" w:hAnsi="Times New Roman" w:cs="Times New Roman"/>
          <w:bCs/>
          <w:color w:val="000000"/>
        </w:rPr>
        <w:t xml:space="preserve"> the periodic of the traffic </w:t>
      </w:r>
      <w:r w:rsidR="00115D9E" w:rsidRPr="00071F4E">
        <w:rPr>
          <w:rFonts w:ascii="Times New Roman" w:hAnsi="Times New Roman" w:cs="Times New Roman"/>
          <w:bCs/>
          <w:color w:val="000000"/>
        </w:rPr>
        <w:t>are</w:t>
      </w:r>
      <w:r w:rsidRPr="00071F4E">
        <w:rPr>
          <w:rFonts w:ascii="Times New Roman" w:hAnsi="Times New Roman" w:cs="Times New Roman"/>
          <w:bCs/>
          <w:color w:val="000000"/>
        </w:rPr>
        <w:t xml:space="preserve"> 30</w:t>
      </w:r>
      <w:r w:rsidR="00EB0A2F" w:rsidRPr="00071F4E">
        <w:rPr>
          <w:rFonts w:ascii="Times New Roman" w:hAnsi="Times New Roman" w:cs="Times New Roman"/>
          <w:bCs/>
          <w:color w:val="000000"/>
        </w:rPr>
        <w:t>, 20, and 10ms, respectively</w:t>
      </w:r>
      <w:r w:rsidRPr="00071F4E">
        <w:rPr>
          <w:rFonts w:ascii="Times New Roman" w:hAnsi="Times New Roman" w:cs="Times New Roman"/>
          <w:bCs/>
          <w:color w:val="000000"/>
        </w:rPr>
        <w:t xml:space="preserve">. It can be </w:t>
      </w:r>
      <w:r w:rsidR="00371F1B" w:rsidRPr="00071F4E">
        <w:rPr>
          <w:rFonts w:ascii="Times New Roman" w:hAnsi="Times New Roman" w:cs="Times New Roman"/>
          <w:bCs/>
          <w:color w:val="000000"/>
        </w:rPr>
        <w:t>observed</w:t>
      </w:r>
      <w:r w:rsidRPr="00071F4E">
        <w:rPr>
          <w:rFonts w:ascii="Times New Roman" w:hAnsi="Times New Roman" w:cs="Times New Roman"/>
          <w:bCs/>
          <w:color w:val="000000"/>
        </w:rPr>
        <w:t xml:space="preserve"> from </w:t>
      </w:r>
      <w:r w:rsidR="00D6611B" w:rsidRPr="00071F4E">
        <w:rPr>
          <w:rFonts w:ascii="Times New Roman" w:hAnsi="Times New Roman" w:cs="Times New Roman"/>
          <w:bCs/>
          <w:color w:val="000000"/>
        </w:rPr>
        <w:t>the</w:t>
      </w:r>
      <w:r w:rsidRPr="00071F4E">
        <w:rPr>
          <w:rFonts w:ascii="Times New Roman" w:hAnsi="Times New Roman" w:cs="Times New Roman"/>
          <w:bCs/>
          <w:color w:val="000000"/>
        </w:rPr>
        <w:t xml:space="preserve"> figure</w:t>
      </w:r>
      <w:r w:rsidR="00EB0A2F" w:rsidRPr="00071F4E">
        <w:rPr>
          <w:rFonts w:ascii="Times New Roman" w:hAnsi="Times New Roman" w:cs="Times New Roman"/>
          <w:bCs/>
          <w:color w:val="000000"/>
        </w:rPr>
        <w:t>s</w:t>
      </w:r>
      <w:r w:rsidRPr="00071F4E">
        <w:rPr>
          <w:rFonts w:ascii="Times New Roman" w:hAnsi="Times New Roman" w:cs="Times New Roman"/>
          <w:bCs/>
          <w:color w:val="000000"/>
        </w:rPr>
        <w:t xml:space="preserve"> that, the HARQ with reuse scheme perfor</w:t>
      </w:r>
      <w:r w:rsidR="003D2D9B" w:rsidRPr="00071F4E">
        <w:rPr>
          <w:rFonts w:ascii="Times New Roman" w:hAnsi="Times New Roman" w:cs="Times New Roman"/>
          <w:bCs/>
          <w:color w:val="000000"/>
        </w:rPr>
        <w:t>m</w:t>
      </w:r>
      <w:r w:rsidRPr="00071F4E">
        <w:rPr>
          <w:rFonts w:ascii="Times New Roman" w:hAnsi="Times New Roman" w:cs="Times New Roman"/>
          <w:bCs/>
          <w:color w:val="000000"/>
        </w:rPr>
        <w:t>s the best</w:t>
      </w:r>
      <w:r w:rsidR="00174407" w:rsidRPr="00071F4E">
        <w:rPr>
          <w:rFonts w:ascii="Times New Roman" w:hAnsi="Times New Roman" w:cs="Times New Roman"/>
          <w:bCs/>
          <w:color w:val="000000"/>
        </w:rPr>
        <w:t xml:space="preserve"> and the performance gap between the HARQ reuse scheme and other scheme</w:t>
      </w:r>
      <w:r w:rsidR="0051450C"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increase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as the distance index increases. </w:t>
      </w:r>
      <w:r w:rsidR="00115D9E" w:rsidRPr="00071F4E">
        <w:rPr>
          <w:rFonts w:ascii="Times New Roman" w:hAnsi="Times New Roman" w:cs="Times New Roman"/>
          <w:bCs/>
          <w:color w:val="000000"/>
        </w:rPr>
        <w:t>Moreover, HARQ with reuse can achieve up to 5% PRR gain compare to the HARQ withou</w:t>
      </w:r>
      <w:r w:rsidR="00C269A2" w:rsidRPr="00071F4E">
        <w:rPr>
          <w:rFonts w:ascii="Times New Roman" w:hAnsi="Times New Roman" w:cs="Times New Roman"/>
          <w:bCs/>
          <w:color w:val="000000"/>
        </w:rPr>
        <w:t>t</w:t>
      </w:r>
      <w:r w:rsidR="00115D9E" w:rsidRPr="00071F4E">
        <w:rPr>
          <w:rFonts w:ascii="Times New Roman" w:hAnsi="Times New Roman" w:cs="Times New Roman"/>
          <w:bCs/>
          <w:color w:val="000000"/>
        </w:rPr>
        <w:t xml:space="preserve"> reuse scheme and 20% compare to the no HARQ scheme. </w:t>
      </w:r>
      <w:r w:rsidR="00174407" w:rsidRPr="00071F4E">
        <w:rPr>
          <w:rFonts w:ascii="Times New Roman" w:hAnsi="Times New Roman" w:cs="Times New Roman"/>
          <w:bCs/>
          <w:color w:val="000000"/>
        </w:rPr>
        <w:t>It is because allowing the other UE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to reuse the reserved HARQ resource can </w:t>
      </w:r>
      <w:r w:rsidR="00115D9E" w:rsidRPr="00071F4E">
        <w:rPr>
          <w:rFonts w:ascii="Times New Roman" w:hAnsi="Times New Roman" w:cs="Times New Roman"/>
          <w:bCs/>
          <w:color w:val="000000"/>
        </w:rPr>
        <w:t xml:space="preserve">increase the spectrum efficiency of the system and </w:t>
      </w:r>
      <w:r w:rsidR="00174407" w:rsidRPr="00071F4E">
        <w:rPr>
          <w:rFonts w:ascii="Times New Roman" w:hAnsi="Times New Roman" w:cs="Times New Roman"/>
          <w:bCs/>
          <w:color w:val="000000"/>
        </w:rPr>
        <w:t>reduce the collision</w:t>
      </w:r>
      <w:r w:rsidR="00115D9E" w:rsidRPr="00071F4E">
        <w:rPr>
          <w:rFonts w:ascii="Times New Roman" w:hAnsi="Times New Roman" w:cs="Times New Roman"/>
          <w:bCs/>
          <w:color w:val="000000"/>
        </w:rPr>
        <w:t>.</w:t>
      </w:r>
    </w:p>
    <w:p w14:paraId="609B807A" w14:textId="63A95E6D" w:rsidR="00FC1F55" w:rsidRPr="00071F4E" w:rsidRDefault="00547E93" w:rsidP="006969A8">
      <w:pPr>
        <w:jc w:val="both"/>
        <w:rPr>
          <w:rFonts w:ascii="Times New Roman" w:hAnsi="Times New Roman" w:cs="Times New Roman"/>
          <w:b/>
          <w:i/>
          <w:u w:val="single"/>
        </w:rPr>
      </w:pPr>
      <w:r w:rsidRPr="00071F4E">
        <w:rPr>
          <w:rFonts w:ascii="Times New Roman" w:hAnsi="Times New Roman" w:cs="Times New Roman"/>
          <w:b/>
          <w:bCs/>
          <w:i/>
          <w:color w:val="000000"/>
          <w:u w:val="single"/>
        </w:rPr>
        <w:t xml:space="preserve">Observation </w:t>
      </w:r>
      <w:r w:rsidR="00283DE5" w:rsidRPr="00071F4E">
        <w:rPr>
          <w:rFonts w:ascii="Times New Roman" w:hAnsi="Times New Roman" w:cs="Times New Roman"/>
          <w:b/>
          <w:bCs/>
          <w:i/>
          <w:color w:val="000000"/>
          <w:u w:val="single"/>
        </w:rPr>
        <w:t>1</w:t>
      </w:r>
      <w:r w:rsidR="00283DE5" w:rsidRPr="00071F4E">
        <w:rPr>
          <w:rFonts w:ascii="Times New Roman" w:hAnsi="Times New Roman" w:cs="Times New Roman"/>
          <w:bCs/>
          <w:color w:val="000000"/>
        </w:rPr>
        <w:t xml:space="preserve">: </w:t>
      </w:r>
      <w:r w:rsidR="001B5C14" w:rsidRPr="00071F4E">
        <w:rPr>
          <w:rFonts w:ascii="Times New Roman" w:hAnsi="Times New Roman" w:cs="Times New Roman"/>
          <w:bCs/>
          <w:i/>
          <w:color w:val="000000"/>
        </w:rPr>
        <w:t xml:space="preserve">Significant </w:t>
      </w:r>
      <w:r w:rsidR="00283DE5" w:rsidRPr="00071F4E">
        <w:rPr>
          <w:rFonts w:ascii="Times New Roman" w:hAnsi="Times New Roman" w:cs="Times New Roman"/>
          <w:bCs/>
          <w:i/>
          <w:color w:val="000000"/>
        </w:rPr>
        <w:t>PRR gain is obtained when rese</w:t>
      </w:r>
      <w:r w:rsidR="00C269A2" w:rsidRPr="00071F4E">
        <w:rPr>
          <w:rFonts w:ascii="Times New Roman" w:hAnsi="Times New Roman" w:cs="Times New Roman"/>
          <w:bCs/>
          <w:i/>
          <w:color w:val="000000"/>
        </w:rPr>
        <w:t>r</w:t>
      </w:r>
      <w:r w:rsidR="00283DE5" w:rsidRPr="00071F4E">
        <w:rPr>
          <w:rFonts w:ascii="Times New Roman" w:hAnsi="Times New Roman" w:cs="Times New Roman"/>
          <w:bCs/>
          <w:i/>
          <w:color w:val="000000"/>
        </w:rPr>
        <w:t>ved HARQ resource is reused by other UEs.</w:t>
      </w:r>
    </w:p>
    <w:p w14:paraId="4FA14E44" w14:textId="4C3229BF" w:rsidR="002F4337" w:rsidRDefault="00037E0F" w:rsidP="006969A8">
      <w:pPr>
        <w:jc w:val="both"/>
        <w:rPr>
          <w:rFonts w:ascii="Times New Roman" w:hAnsi="Times New Roman" w:cs="Times New Roman"/>
          <w:i/>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4</w:t>
      </w:r>
      <w:r w:rsidRPr="00071F4E">
        <w:rPr>
          <w:rFonts w:ascii="Times New Roman" w:hAnsi="Times New Roman" w:cs="Times New Roman"/>
          <w:b/>
          <w:i/>
          <w:u w:val="single"/>
        </w:rPr>
        <w:t>:</w:t>
      </w:r>
      <w:r w:rsidRPr="00071F4E">
        <w:rPr>
          <w:rFonts w:ascii="Times New Roman" w:hAnsi="Times New Roman" w:cs="Times New Roman"/>
          <w:i/>
        </w:rPr>
        <w:t xml:space="preserve"> </w:t>
      </w:r>
      <w:r w:rsidR="002F4337" w:rsidRPr="00071F4E">
        <w:rPr>
          <w:rFonts w:ascii="Times New Roman" w:hAnsi="Times New Roman" w:cs="Times New Roman"/>
          <w:i/>
        </w:rPr>
        <w:t>The reserved HARQ retransmission resource can be reused by other UEs based on HARQ-ACK detection.</w:t>
      </w:r>
    </w:p>
    <w:p w14:paraId="3F65F9E4" w14:textId="68501CFD" w:rsidR="00A3540F" w:rsidRPr="00071F4E" w:rsidRDefault="00A8518D" w:rsidP="00A3540F">
      <w:pPr>
        <w:pStyle w:val="Heading2"/>
        <w:ind w:left="720" w:hanging="720"/>
        <w:rPr>
          <w:rFonts w:ascii="Times New Roman" w:hAnsi="Times New Roman"/>
          <w:sz w:val="28"/>
        </w:rPr>
      </w:pPr>
      <w:r w:rsidRPr="00071F4E">
        <w:rPr>
          <w:rFonts w:ascii="Times New Roman" w:hAnsi="Times New Roman"/>
          <w:sz w:val="28"/>
        </w:rPr>
        <w:t>Resource (re-)selection procedure</w:t>
      </w:r>
    </w:p>
    <w:p w14:paraId="24D42B65" w14:textId="3B786292" w:rsidR="00385E88" w:rsidRPr="00071F4E" w:rsidRDefault="00A8518D" w:rsidP="00F563E3">
      <w:pPr>
        <w:jc w:val="both"/>
        <w:rPr>
          <w:rFonts w:ascii="Times New Roman" w:hAnsi="Times New Roman" w:cs="Times New Roman"/>
          <w:lang w:eastAsia="zh-CN"/>
        </w:rPr>
      </w:pPr>
      <w:r w:rsidRPr="00071F4E">
        <w:rPr>
          <w:rFonts w:ascii="Times New Roman" w:hAnsi="Times New Roman" w:cs="Times New Roman"/>
          <w:lang w:eastAsia="zh-CN"/>
        </w:rPr>
        <w:t xml:space="preserve">RAN1 agreed </w:t>
      </w:r>
      <w:r w:rsidR="0097235F" w:rsidRPr="00071F4E">
        <w:rPr>
          <w:rFonts w:ascii="Times New Roman" w:hAnsi="Times New Roman" w:cs="Times New Roman"/>
          <w:lang w:eastAsia="zh-CN"/>
        </w:rPr>
        <w:t>that when the candidate resource is smaller than X% of the total resource, the RSR</w:t>
      </w:r>
      <w:r w:rsidR="0043398F" w:rsidRPr="00071F4E">
        <w:rPr>
          <w:rFonts w:ascii="Times New Roman" w:hAnsi="Times New Roman" w:cs="Times New Roman"/>
          <w:lang w:eastAsia="zh-CN"/>
        </w:rPr>
        <w:t>P</w:t>
      </w:r>
      <w:r w:rsidR="0097235F" w:rsidRPr="00071F4E">
        <w:rPr>
          <w:rFonts w:ascii="Times New Roman" w:hAnsi="Times New Roman" w:cs="Times New Roman"/>
          <w:lang w:eastAsia="zh-CN"/>
        </w:rPr>
        <w:t xml:space="preserve"> thresholds are increased by 3dB and the remaining issue is whether to support the stop of RSRP threshold increment. </w:t>
      </w:r>
      <w:r w:rsidR="00F43D84" w:rsidRPr="00071F4E">
        <w:rPr>
          <w:rFonts w:ascii="Times New Roman" w:hAnsi="Times New Roman" w:cs="Times New Roman"/>
          <w:lang w:eastAsia="zh-CN"/>
        </w:rPr>
        <w:t>From our perspective, it is necessary to restrict the RSRP threshold increment. It is because when the RSRP threshold is high enough, it illustrate</w:t>
      </w:r>
      <w:r w:rsidR="00106D29" w:rsidRPr="00071F4E">
        <w:rPr>
          <w:rFonts w:ascii="Times New Roman" w:hAnsi="Times New Roman" w:cs="Times New Roman"/>
          <w:lang w:eastAsia="zh-CN"/>
        </w:rPr>
        <w:t>s</w:t>
      </w:r>
      <w:r w:rsidR="00F43D84" w:rsidRPr="00071F4E">
        <w:rPr>
          <w:rFonts w:ascii="Times New Roman" w:hAnsi="Times New Roman" w:cs="Times New Roman"/>
          <w:lang w:eastAsia="zh-CN"/>
        </w:rPr>
        <w:t xml:space="preserve"> that the excluded resources are occupied by the high priority transmissions or the nearby UEs. </w:t>
      </w:r>
      <w:r w:rsidR="006D145A" w:rsidRPr="00071F4E">
        <w:rPr>
          <w:rFonts w:ascii="Times New Roman" w:hAnsi="Times New Roman" w:cs="Times New Roman"/>
          <w:lang w:eastAsia="zh-CN"/>
        </w:rPr>
        <w:t xml:space="preserve">Not restricting </w:t>
      </w:r>
      <w:r w:rsidR="00F43D84" w:rsidRPr="00071F4E">
        <w:rPr>
          <w:rFonts w:ascii="Times New Roman" w:hAnsi="Times New Roman" w:cs="Times New Roman"/>
          <w:lang w:eastAsia="zh-CN"/>
        </w:rPr>
        <w:t>the RSRP threshold</w:t>
      </w:r>
      <w:r w:rsidR="006D145A" w:rsidRPr="00071F4E">
        <w:rPr>
          <w:rFonts w:ascii="Times New Roman" w:hAnsi="Times New Roman" w:cs="Times New Roman"/>
          <w:lang w:eastAsia="zh-CN"/>
        </w:rPr>
        <w:t xml:space="preserve"> increment</w:t>
      </w:r>
      <w:r w:rsidR="00F43D84" w:rsidRPr="00071F4E">
        <w:rPr>
          <w:rFonts w:ascii="Times New Roman" w:hAnsi="Times New Roman" w:cs="Times New Roman"/>
          <w:lang w:eastAsia="zh-CN"/>
        </w:rPr>
        <w:t xml:space="preserve"> may </w:t>
      </w:r>
      <w:r w:rsidR="006D145A" w:rsidRPr="00071F4E">
        <w:rPr>
          <w:rFonts w:ascii="Times New Roman" w:hAnsi="Times New Roman" w:cs="Times New Roman"/>
          <w:lang w:eastAsia="zh-CN"/>
        </w:rPr>
        <w:t xml:space="preserve">result in the high possibility of selecting the resources reserved by </w:t>
      </w:r>
      <w:r w:rsidR="00D12C15" w:rsidRPr="00071F4E">
        <w:rPr>
          <w:rFonts w:ascii="Times New Roman" w:hAnsi="Times New Roman" w:cs="Times New Roman"/>
          <w:lang w:eastAsia="zh-CN"/>
        </w:rPr>
        <w:t xml:space="preserve">nearby UEs or </w:t>
      </w:r>
      <w:r w:rsidR="00F231AC" w:rsidRPr="00071F4E">
        <w:rPr>
          <w:rFonts w:ascii="Times New Roman" w:hAnsi="Times New Roman" w:cs="Times New Roman"/>
          <w:lang w:eastAsia="zh-CN"/>
        </w:rPr>
        <w:t xml:space="preserve">the </w:t>
      </w:r>
      <w:r w:rsidR="006D145A" w:rsidRPr="00071F4E">
        <w:rPr>
          <w:rFonts w:ascii="Times New Roman" w:hAnsi="Times New Roman" w:cs="Times New Roman"/>
          <w:lang w:eastAsia="zh-CN"/>
        </w:rPr>
        <w:t xml:space="preserve">high priority transmission as </w:t>
      </w:r>
      <w:r w:rsidR="00F231AC" w:rsidRPr="00071F4E">
        <w:rPr>
          <w:rFonts w:ascii="Times New Roman" w:hAnsi="Times New Roman" w:cs="Times New Roman"/>
          <w:lang w:eastAsia="zh-CN"/>
        </w:rPr>
        <w:t xml:space="preserve">a </w:t>
      </w:r>
      <w:r w:rsidR="006D145A" w:rsidRPr="00071F4E">
        <w:rPr>
          <w:rFonts w:ascii="Times New Roman" w:hAnsi="Times New Roman" w:cs="Times New Roman"/>
          <w:lang w:eastAsia="zh-CN"/>
        </w:rPr>
        <w:t xml:space="preserve">consequence it may result in </w:t>
      </w:r>
      <w:r w:rsidR="00106D29" w:rsidRPr="00071F4E">
        <w:rPr>
          <w:rFonts w:ascii="Times New Roman" w:hAnsi="Times New Roman" w:cs="Times New Roman"/>
          <w:lang w:eastAsia="zh-CN"/>
        </w:rPr>
        <w:t xml:space="preserve">a </w:t>
      </w:r>
      <w:r w:rsidR="006D145A" w:rsidRPr="00071F4E">
        <w:rPr>
          <w:rFonts w:ascii="Times New Roman" w:hAnsi="Times New Roman" w:cs="Times New Roman"/>
          <w:lang w:eastAsia="zh-CN"/>
        </w:rPr>
        <w:t>high collision</w:t>
      </w:r>
      <w:r w:rsidR="00106D29" w:rsidRPr="00071F4E">
        <w:rPr>
          <w:rFonts w:ascii="Times New Roman" w:hAnsi="Times New Roman" w:cs="Times New Roman"/>
          <w:lang w:eastAsia="zh-CN"/>
        </w:rPr>
        <w:t xml:space="preserve"> probability</w:t>
      </w:r>
      <w:r w:rsidR="006D145A" w:rsidRPr="00071F4E">
        <w:rPr>
          <w:rFonts w:ascii="Times New Roman" w:hAnsi="Times New Roman" w:cs="Times New Roman"/>
          <w:lang w:eastAsia="zh-CN"/>
        </w:rPr>
        <w:t xml:space="preserve">. </w:t>
      </w:r>
    </w:p>
    <w:p w14:paraId="11742C13" w14:textId="51EC1A3C" w:rsidR="0097235F" w:rsidRPr="00071F4E" w:rsidRDefault="006D145A" w:rsidP="00F563E3">
      <w:pPr>
        <w:jc w:val="both"/>
        <w:rPr>
          <w:rFonts w:ascii="Times New Roman" w:hAnsi="Times New Roman" w:cs="Times New Roman"/>
          <w:lang w:eastAsia="zh-CN"/>
        </w:rPr>
      </w:pPr>
      <w:r w:rsidRPr="00071F4E">
        <w:rPr>
          <w:rFonts w:ascii="Times New Roman" w:hAnsi="Times New Roman" w:cs="Times New Roman"/>
          <w:lang w:eastAsia="zh-CN"/>
        </w:rPr>
        <w:t xml:space="preserve">To </w:t>
      </w:r>
      <w:r w:rsidR="00106D29" w:rsidRPr="00071F4E">
        <w:rPr>
          <w:rFonts w:ascii="Times New Roman" w:hAnsi="Times New Roman" w:cs="Times New Roman"/>
          <w:lang w:eastAsia="zh-CN"/>
        </w:rPr>
        <w:t xml:space="preserve">alleviate </w:t>
      </w:r>
      <w:r w:rsidRPr="00071F4E">
        <w:rPr>
          <w:rFonts w:ascii="Times New Roman" w:hAnsi="Times New Roman" w:cs="Times New Roman"/>
          <w:lang w:eastAsia="zh-CN"/>
        </w:rPr>
        <w:t>the issue, a maximum number of RSRP threshold increment should be config</w:t>
      </w:r>
      <w:r w:rsidR="006F3E60" w:rsidRPr="00071F4E">
        <w:rPr>
          <w:rFonts w:ascii="Times New Roman" w:hAnsi="Times New Roman" w:cs="Times New Roman"/>
          <w:lang w:eastAsia="zh-CN"/>
        </w:rPr>
        <w:t>u</w:t>
      </w:r>
      <w:r w:rsidRPr="00071F4E">
        <w:rPr>
          <w:rFonts w:ascii="Times New Roman" w:hAnsi="Times New Roman" w:cs="Times New Roman"/>
          <w:lang w:eastAsia="zh-CN"/>
        </w:rPr>
        <w:t xml:space="preserve">red and </w:t>
      </w:r>
      <w:r w:rsidR="00385E88" w:rsidRPr="00071F4E">
        <w:rPr>
          <w:rFonts w:ascii="Times New Roman" w:hAnsi="Times New Roman" w:cs="Times New Roman"/>
          <w:lang w:eastAsia="zh-CN"/>
        </w:rPr>
        <w:t>if</w:t>
      </w:r>
      <w:r w:rsidRPr="00071F4E">
        <w:rPr>
          <w:rFonts w:ascii="Times New Roman" w:hAnsi="Times New Roman" w:cs="Times New Roman"/>
          <w:lang w:eastAsia="zh-CN"/>
        </w:rPr>
        <w:t xml:space="preserve"> the maximum RSRP threshold increment is reached, the UE </w:t>
      </w:r>
      <w:r w:rsidR="006F3E60" w:rsidRPr="00071F4E">
        <w:rPr>
          <w:rFonts w:ascii="Times New Roman" w:hAnsi="Times New Roman" w:cs="Times New Roman"/>
          <w:lang w:eastAsia="zh-CN"/>
        </w:rPr>
        <w:t>can</w:t>
      </w:r>
      <w:r w:rsidRPr="00071F4E">
        <w:rPr>
          <w:rFonts w:ascii="Times New Roman" w:hAnsi="Times New Roman" w:cs="Times New Roman"/>
          <w:lang w:eastAsia="zh-CN"/>
        </w:rPr>
        <w:t xml:space="preserve"> select the </w:t>
      </w:r>
      <w:r w:rsidR="00FE4669" w:rsidRPr="00071F4E">
        <w:rPr>
          <w:rFonts w:ascii="Times New Roman" w:hAnsi="Times New Roman" w:cs="Times New Roman"/>
          <w:lang w:eastAsia="zh-CN"/>
        </w:rPr>
        <w:t>transmission resource from the candidate ones even the set of candidate</w:t>
      </w:r>
      <w:r w:rsidR="00385E88" w:rsidRPr="00071F4E">
        <w:rPr>
          <w:rFonts w:ascii="Times New Roman" w:hAnsi="Times New Roman" w:cs="Times New Roman"/>
          <w:lang w:eastAsia="zh-CN"/>
        </w:rPr>
        <w:t xml:space="preserve"> resources is smaller than X% of the total resource.</w:t>
      </w:r>
    </w:p>
    <w:p w14:paraId="4D73464B" w14:textId="146A613F" w:rsidR="00F563E3" w:rsidRPr="00071F4E" w:rsidRDefault="00F563E3" w:rsidP="00F563E3">
      <w:pPr>
        <w:jc w:val="both"/>
        <w:rPr>
          <w:rFonts w:ascii="Times New Roman" w:hAnsi="Times New Roman" w:cs="Times New Roman"/>
          <w:i/>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5</w:t>
      </w:r>
      <w:r w:rsidRPr="00071F4E">
        <w:rPr>
          <w:rFonts w:ascii="Times New Roman" w:hAnsi="Times New Roman" w:cs="Times New Roman"/>
          <w:b/>
          <w:i/>
        </w:rPr>
        <w:t>:</w:t>
      </w:r>
      <w:r w:rsidRPr="00071F4E">
        <w:rPr>
          <w:rFonts w:ascii="Times New Roman" w:hAnsi="Times New Roman" w:cs="Times New Roman"/>
          <w:i/>
        </w:rPr>
        <w:t xml:space="preserve"> Support </w:t>
      </w:r>
      <w:r w:rsidR="006F3E60" w:rsidRPr="00071F4E">
        <w:rPr>
          <w:rFonts w:ascii="Times New Roman" w:hAnsi="Times New Roman" w:cs="Times New Roman"/>
          <w:i/>
        </w:rPr>
        <w:t xml:space="preserve">the </w:t>
      </w:r>
      <w:r w:rsidRPr="00071F4E">
        <w:rPr>
          <w:rFonts w:ascii="Times New Roman" w:hAnsi="Times New Roman" w:cs="Times New Roman"/>
          <w:i/>
        </w:rPr>
        <w:t>maximum number of RSRP threshold increment.</w:t>
      </w:r>
    </w:p>
    <w:p w14:paraId="75A2EE2D" w14:textId="50215812" w:rsidR="00175B80" w:rsidRPr="00071F4E" w:rsidRDefault="00F563E3" w:rsidP="00F563E3">
      <w:pPr>
        <w:jc w:val="both"/>
        <w:rPr>
          <w:rFonts w:ascii="Times New Roman" w:hAnsi="Times New Roman" w:cs="Times New Roman"/>
          <w:i/>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6</w:t>
      </w:r>
      <w:r w:rsidRPr="00071F4E">
        <w:rPr>
          <w:rFonts w:ascii="Times New Roman" w:hAnsi="Times New Roman" w:cs="Times New Roman"/>
          <w:b/>
          <w:i/>
        </w:rPr>
        <w:t>:</w:t>
      </w:r>
      <w:r w:rsidRPr="00071F4E">
        <w:rPr>
          <w:rFonts w:ascii="Times New Roman" w:hAnsi="Times New Roman" w:cs="Times New Roman"/>
          <w:i/>
        </w:rPr>
        <w:t xml:space="preserve"> </w:t>
      </w:r>
      <w:r w:rsidR="00175B80" w:rsidRPr="00071F4E">
        <w:rPr>
          <w:rFonts w:ascii="Times New Roman" w:hAnsi="Times New Roman" w:cs="Times New Roman"/>
          <w:i/>
        </w:rPr>
        <w:t xml:space="preserve">The UE selects the </w:t>
      </w:r>
      <w:r w:rsidR="002A377A" w:rsidRPr="00071F4E">
        <w:rPr>
          <w:rFonts w:ascii="Times New Roman" w:hAnsi="Times New Roman" w:cs="Times New Roman"/>
          <w:i/>
        </w:rPr>
        <w:t xml:space="preserve">transmission </w:t>
      </w:r>
      <w:r w:rsidR="00175B80" w:rsidRPr="00071F4E">
        <w:rPr>
          <w:rFonts w:ascii="Times New Roman" w:hAnsi="Times New Roman" w:cs="Times New Roman"/>
          <w:i/>
        </w:rPr>
        <w:t xml:space="preserve">resource from the candidate resources when RSRP </w:t>
      </w:r>
      <w:r w:rsidR="006F3E60" w:rsidRPr="00071F4E">
        <w:rPr>
          <w:rFonts w:ascii="Times New Roman" w:hAnsi="Times New Roman" w:cs="Times New Roman"/>
          <w:i/>
        </w:rPr>
        <w:t xml:space="preserve">threshold </w:t>
      </w:r>
      <w:r w:rsidR="00175B80" w:rsidRPr="00071F4E">
        <w:rPr>
          <w:rFonts w:ascii="Times New Roman" w:hAnsi="Times New Roman" w:cs="Times New Roman"/>
          <w:i/>
        </w:rPr>
        <w:t xml:space="preserve">increment is greater than a </w:t>
      </w:r>
      <w:r w:rsidR="006F3E60" w:rsidRPr="00071F4E">
        <w:rPr>
          <w:rFonts w:ascii="Times New Roman" w:hAnsi="Times New Roman" w:cs="Times New Roman"/>
          <w:i/>
        </w:rPr>
        <w:t>configured value</w:t>
      </w:r>
      <w:r w:rsidR="00175B80" w:rsidRPr="00071F4E">
        <w:rPr>
          <w:rFonts w:ascii="Times New Roman" w:hAnsi="Times New Roman" w:cs="Times New Roman"/>
          <w:i/>
        </w:rPr>
        <w:t>.</w:t>
      </w:r>
    </w:p>
    <w:p w14:paraId="271B69F1" w14:textId="77777777" w:rsidR="001012B7" w:rsidRPr="00071F4E" w:rsidRDefault="001012B7" w:rsidP="00F563E3">
      <w:pPr>
        <w:jc w:val="both"/>
        <w:rPr>
          <w:rFonts w:ascii="Times New Roman" w:hAnsi="Times New Roman" w:cs="Times New Roman"/>
          <w:i/>
        </w:rPr>
      </w:pPr>
    </w:p>
    <w:p w14:paraId="2FC0156A" w14:textId="103D5F0F" w:rsidR="00783BA9" w:rsidRDefault="00783BA9" w:rsidP="00783BA9">
      <w:pPr>
        <w:pStyle w:val="Heading2"/>
        <w:ind w:left="720" w:hanging="720"/>
        <w:rPr>
          <w:rFonts w:ascii="Times New Roman" w:hAnsi="Times New Roman"/>
          <w:sz w:val="28"/>
        </w:rPr>
      </w:pPr>
      <w:r w:rsidRPr="00071F4E">
        <w:rPr>
          <w:rFonts w:ascii="Times New Roman" w:hAnsi="Times New Roman"/>
          <w:sz w:val="28"/>
        </w:rPr>
        <w:t>Resource (re-)evaluation</w:t>
      </w:r>
    </w:p>
    <w:p w14:paraId="5D9D7DCD" w14:textId="5607BA6D" w:rsidR="00AE60F5" w:rsidRDefault="00503A0C" w:rsidP="004D791B">
      <w:pPr>
        <w:jc w:val="both"/>
        <w:rPr>
          <w:rFonts w:ascii="Times New Roman" w:hAnsi="Times New Roman" w:cs="Times New Roman"/>
          <w:lang w:val="en-GB" w:eastAsia="zh-CN"/>
        </w:rPr>
      </w:pPr>
      <w:r w:rsidRPr="004D791B">
        <w:rPr>
          <w:rFonts w:ascii="Times New Roman" w:hAnsi="Times New Roman" w:cs="Times New Roman"/>
          <w:lang w:val="en-GB" w:eastAsia="zh-CN"/>
        </w:rPr>
        <w:t xml:space="preserve">In the last meeting, RAN1 agreed </w:t>
      </w:r>
      <w:r>
        <w:rPr>
          <w:rFonts w:ascii="Times New Roman" w:hAnsi="Times New Roman" w:cs="Times New Roman"/>
          <w:lang w:val="en-GB" w:eastAsia="zh-CN"/>
        </w:rPr>
        <w:t>that the UE perform</w:t>
      </w:r>
      <w:r w:rsidR="00A54DB2">
        <w:rPr>
          <w:rFonts w:ascii="Times New Roman" w:hAnsi="Times New Roman" w:cs="Times New Roman"/>
          <w:lang w:val="en-GB" w:eastAsia="zh-CN"/>
        </w:rPr>
        <w:t>s</w:t>
      </w:r>
      <w:r>
        <w:rPr>
          <w:rFonts w:ascii="Times New Roman" w:hAnsi="Times New Roman" w:cs="Times New Roman"/>
          <w:lang w:val="en-GB" w:eastAsia="zh-CN"/>
        </w:rPr>
        <w:t xml:space="preserve"> </w:t>
      </w:r>
      <w:r w:rsidR="0089112C">
        <w:rPr>
          <w:rFonts w:ascii="Times New Roman" w:hAnsi="Times New Roman" w:cs="Times New Roman"/>
          <w:lang w:val="en-GB" w:eastAsia="zh-CN"/>
        </w:rPr>
        <w:t xml:space="preserve">Step 1 of </w:t>
      </w:r>
      <w:r>
        <w:rPr>
          <w:rFonts w:ascii="Times New Roman" w:hAnsi="Times New Roman" w:cs="Times New Roman"/>
          <w:lang w:val="en-GB" w:eastAsia="zh-CN"/>
        </w:rPr>
        <w:t xml:space="preserve">resource re-evaluation at least </w:t>
      </w:r>
      <w:r w:rsidR="0089112C">
        <w:rPr>
          <w:rFonts w:ascii="Times New Roman" w:hAnsi="Times New Roman" w:cs="Times New Roman"/>
          <w:lang w:val="en-GB" w:eastAsia="zh-CN"/>
        </w:rPr>
        <w:t>at moment m-T3 and it is up to UE implementation whether to perform resource re-evaluation before or after m-T3. The remain</w:t>
      </w:r>
      <w:r w:rsidR="00A54DB2">
        <w:rPr>
          <w:rFonts w:ascii="Times New Roman" w:hAnsi="Times New Roman" w:cs="Times New Roman"/>
          <w:lang w:val="en-GB" w:eastAsia="zh-CN"/>
        </w:rPr>
        <w:t>in</w:t>
      </w:r>
      <w:r w:rsidR="0089112C">
        <w:rPr>
          <w:rFonts w:ascii="Times New Roman" w:hAnsi="Times New Roman" w:cs="Times New Roman"/>
          <w:lang w:val="en-GB" w:eastAsia="zh-CN"/>
        </w:rPr>
        <w:t>g issue is whether to mandate the UE to perform Step 1 of resource re-evaluation in every slot.</w:t>
      </w:r>
      <w:r w:rsidR="00DE11E5">
        <w:rPr>
          <w:rFonts w:ascii="Times New Roman" w:hAnsi="Times New Roman" w:cs="Times New Roman"/>
          <w:lang w:val="en-GB" w:eastAsia="zh-CN"/>
        </w:rPr>
        <w:t xml:space="preserve"> </w:t>
      </w:r>
      <w:r w:rsidR="00DA3E82">
        <w:rPr>
          <w:rFonts w:ascii="Times New Roman" w:hAnsi="Times New Roman" w:cs="Times New Roman"/>
          <w:lang w:val="en-GB" w:eastAsia="zh-CN"/>
        </w:rPr>
        <w:t xml:space="preserve">Performing Step 1 in every slot requires extensive UE </w:t>
      </w:r>
      <w:r w:rsidR="00DE11E5">
        <w:rPr>
          <w:rFonts w:ascii="Times New Roman" w:hAnsi="Times New Roman" w:cs="Times New Roman"/>
          <w:lang w:val="en-GB" w:eastAsia="zh-CN"/>
        </w:rPr>
        <w:t>processing.</w:t>
      </w:r>
      <w:r w:rsidR="00BB318F">
        <w:rPr>
          <w:rFonts w:ascii="Times New Roman" w:hAnsi="Times New Roman" w:cs="Times New Roman"/>
          <w:lang w:val="en-GB" w:eastAsia="zh-CN"/>
        </w:rPr>
        <w:t xml:space="preserve"> Moreover, the re-evaluation will not provide much benefit </w:t>
      </w:r>
      <w:r w:rsidR="00AE60F5">
        <w:rPr>
          <w:rFonts w:ascii="Times New Roman" w:hAnsi="Times New Roman" w:cs="Times New Roman"/>
          <w:lang w:val="en-GB" w:eastAsia="zh-CN"/>
        </w:rPr>
        <w:t xml:space="preserve">in non-congested resource pool or high PDB TBs. UE implementation can decide when to </w:t>
      </w:r>
      <w:r w:rsidR="00041879">
        <w:rPr>
          <w:rFonts w:ascii="Times New Roman" w:hAnsi="Times New Roman" w:cs="Times New Roman"/>
          <w:lang w:val="en-GB" w:eastAsia="zh-CN"/>
        </w:rPr>
        <w:t xml:space="preserve">perform </w:t>
      </w:r>
      <w:r w:rsidR="00AE60F5">
        <w:rPr>
          <w:rFonts w:ascii="Times New Roman" w:hAnsi="Times New Roman" w:cs="Times New Roman"/>
          <w:lang w:val="en-GB" w:eastAsia="zh-CN"/>
        </w:rPr>
        <w:t xml:space="preserve">Step 1 check if necessary. </w:t>
      </w:r>
    </w:p>
    <w:p w14:paraId="6D4CCB23" w14:textId="2A3C8E7F" w:rsidR="00B64D36" w:rsidRDefault="00B64D36" w:rsidP="00B64D36">
      <w:pPr>
        <w:jc w:val="both"/>
        <w:rPr>
          <w:rFonts w:ascii="Times New Roman" w:hAnsi="Times New Roman" w:cs="Times New Roman"/>
          <w:i/>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7</w:t>
      </w:r>
      <w:r w:rsidRPr="00071F4E">
        <w:rPr>
          <w:rFonts w:ascii="Times New Roman" w:hAnsi="Times New Roman" w:cs="Times New Roman"/>
          <w:b/>
          <w:i/>
        </w:rPr>
        <w:t>:</w:t>
      </w:r>
      <w:r w:rsidRPr="00071F4E">
        <w:rPr>
          <w:rFonts w:ascii="Times New Roman" w:hAnsi="Times New Roman" w:cs="Times New Roman"/>
          <w:i/>
        </w:rPr>
        <w:t xml:space="preserve"> </w:t>
      </w:r>
      <w:r>
        <w:rPr>
          <w:rFonts w:ascii="Times New Roman" w:hAnsi="Times New Roman" w:cs="Times New Roman"/>
          <w:i/>
        </w:rPr>
        <w:t xml:space="preserve">It is up to UE implementation when to trigger Step 1 of resource re-evaluation. </w:t>
      </w:r>
    </w:p>
    <w:p w14:paraId="18A6931E" w14:textId="77777777" w:rsidR="00B37519" w:rsidRPr="00B40E9C" w:rsidRDefault="00B37519" w:rsidP="0089112C">
      <w:pPr>
        <w:spacing w:after="0" w:line="240" w:lineRule="auto"/>
        <w:rPr>
          <w:rFonts w:ascii="Times New Roman" w:eastAsia="Batang" w:hAnsi="Times New Roman" w:cs="Times New Roman"/>
          <w:lang w:val="en-GB"/>
        </w:rPr>
      </w:pPr>
    </w:p>
    <w:p w14:paraId="42EE4FD8" w14:textId="7FDF2819" w:rsidR="0019443B" w:rsidRPr="00EB4027" w:rsidRDefault="00041879" w:rsidP="00A87C16">
      <w:pPr>
        <w:jc w:val="both"/>
        <w:rPr>
          <w:rFonts w:ascii="Times New Roman" w:hAnsi="Times New Roman" w:cs="Times New Roman"/>
          <w:lang w:val="en-GB" w:eastAsia="zh-CN"/>
        </w:rPr>
      </w:pPr>
      <w:r>
        <w:rPr>
          <w:rFonts w:ascii="Times New Roman" w:hAnsi="Times New Roman" w:cs="Times New Roman"/>
          <w:lang w:val="en-GB" w:eastAsia="zh-CN"/>
        </w:rPr>
        <w:t>After performing Step 1, if at least one of the pre-selected resource</w:t>
      </w:r>
      <w:r w:rsidR="00A54DB2">
        <w:rPr>
          <w:rFonts w:ascii="Times New Roman" w:hAnsi="Times New Roman" w:cs="Times New Roman"/>
          <w:lang w:val="en-GB" w:eastAsia="zh-CN"/>
        </w:rPr>
        <w:t>(s)</w:t>
      </w:r>
      <w:r>
        <w:rPr>
          <w:rFonts w:ascii="Times New Roman" w:hAnsi="Times New Roman" w:cs="Times New Roman"/>
          <w:lang w:val="en-GB" w:eastAsia="zh-CN"/>
        </w:rPr>
        <w:t xml:space="preserve"> is not in the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00A54DB2">
        <w:rPr>
          <w:rFonts w:ascii="Times New Roman" w:eastAsiaTheme="minorEastAsia" w:hAnsi="Times New Roman" w:cs="Times New Roman"/>
        </w:rPr>
        <w:t>,</w:t>
      </w:r>
      <w:r w:rsidR="00A54DB2" w:rsidRPr="00A54DB2">
        <w:rPr>
          <w:rFonts w:ascii="Times New Roman" w:hAnsi="Times New Roman" w:cs="Times New Roman"/>
          <w:lang w:val="en-GB" w:eastAsia="zh-CN"/>
        </w:rPr>
        <w:t xml:space="preserve"> </w:t>
      </w:r>
      <w:r w:rsidR="00A54DB2">
        <w:rPr>
          <w:rFonts w:ascii="Times New Roman" w:hAnsi="Times New Roman" w:cs="Times New Roman"/>
          <w:lang w:val="en-GB" w:eastAsia="zh-CN"/>
        </w:rPr>
        <w:t>Step 2 is triggered for resource reselection</w:t>
      </w:r>
      <w:r>
        <w:rPr>
          <w:rFonts w:ascii="Times New Roman" w:hAnsi="Times New Roman" w:cs="Times New Roman"/>
          <w:lang w:val="en-GB" w:eastAsia="zh-CN"/>
        </w:rPr>
        <w:t>.</w:t>
      </w:r>
      <w:r w:rsidR="000D4EE6">
        <w:rPr>
          <w:rFonts w:ascii="Times New Roman" w:hAnsi="Times New Roman" w:cs="Times New Roman"/>
          <w:lang w:val="en-GB" w:eastAsia="zh-CN"/>
        </w:rPr>
        <w:t xml:space="preserve"> </w:t>
      </w:r>
      <w:r w:rsidR="000D4EE6">
        <w:rPr>
          <w:rFonts w:ascii="Times New Roman" w:eastAsiaTheme="minorEastAsia" w:hAnsi="Times New Roman" w:cs="Times New Roman"/>
        </w:rPr>
        <w:t>T</w:t>
      </w:r>
      <w:r w:rsidR="001342C9">
        <w:rPr>
          <w:rFonts w:ascii="Times New Roman" w:eastAsiaTheme="minorEastAsia" w:hAnsi="Times New Roman" w:cs="Times New Roman"/>
        </w:rPr>
        <w:t>he remaining issue</w:t>
      </w:r>
      <w:r w:rsidR="00492E7B">
        <w:rPr>
          <w:rFonts w:ascii="Times New Roman" w:eastAsiaTheme="minorEastAsia" w:hAnsi="Times New Roman" w:cs="Times New Roman"/>
        </w:rPr>
        <w:t xml:space="preserve"> in </w:t>
      </w:r>
      <w:r w:rsidR="00AC4F4E">
        <w:rPr>
          <w:rFonts w:ascii="Times New Roman" w:eastAsiaTheme="minorEastAsia" w:hAnsi="Times New Roman" w:cs="Times New Roman"/>
        </w:rPr>
        <w:t>S</w:t>
      </w:r>
      <w:r w:rsidR="00492E7B">
        <w:rPr>
          <w:rFonts w:ascii="Times New Roman" w:eastAsiaTheme="minorEastAsia" w:hAnsi="Times New Roman" w:cs="Times New Roman"/>
        </w:rPr>
        <w:t>tep 2</w:t>
      </w:r>
      <w:r w:rsidR="001342C9">
        <w:rPr>
          <w:rFonts w:ascii="Times New Roman" w:eastAsiaTheme="minorEastAsia" w:hAnsi="Times New Roman" w:cs="Times New Roman"/>
        </w:rPr>
        <w:t xml:space="preserve"> is to determine w</w:t>
      </w:r>
      <w:r w:rsidR="00F517DF">
        <w:rPr>
          <w:rFonts w:ascii="Times New Roman" w:eastAsiaTheme="minorEastAsia" w:hAnsi="Times New Roman" w:cs="Times New Roman"/>
        </w:rPr>
        <w:t>hich pre-selected resource</w:t>
      </w:r>
      <w:r w:rsidR="001342C9">
        <w:rPr>
          <w:rFonts w:ascii="Times New Roman" w:eastAsiaTheme="minorEastAsia" w:hAnsi="Times New Roman" w:cs="Times New Roman"/>
        </w:rPr>
        <w:t>(s)</w:t>
      </w:r>
      <w:r w:rsidR="00F517DF">
        <w:rPr>
          <w:rFonts w:ascii="Times New Roman" w:eastAsiaTheme="minorEastAsia" w:hAnsi="Times New Roman" w:cs="Times New Roman"/>
        </w:rPr>
        <w:t xml:space="preserve"> should be reselected. From our perspective, </w:t>
      </w:r>
      <w:r w:rsidR="00F517DF">
        <w:rPr>
          <w:rFonts w:ascii="Times New Roman" w:hAnsi="Times New Roman" w:cs="Times New Roman"/>
          <w:lang w:val="en-GB" w:eastAsia="zh-CN"/>
        </w:rPr>
        <w:t>t</w:t>
      </w:r>
      <w:r w:rsidR="00D961CD" w:rsidRPr="00EB4027">
        <w:rPr>
          <w:rFonts w:ascii="Times New Roman" w:hAnsi="Times New Roman" w:cs="Times New Roman"/>
          <w:lang w:val="en-GB" w:eastAsia="zh-CN"/>
        </w:rPr>
        <w:t>here are two possible options</w:t>
      </w:r>
    </w:p>
    <w:p w14:paraId="326AD8C6" w14:textId="57E8E37D" w:rsidR="0019443B" w:rsidRPr="00EB4027" w:rsidRDefault="00D961CD" w:rsidP="00EB4027">
      <w:pPr>
        <w:pStyle w:val="ListParagraph"/>
        <w:numPr>
          <w:ilvl w:val="0"/>
          <w:numId w:val="49"/>
        </w:numPr>
        <w:jc w:val="both"/>
        <w:rPr>
          <w:rFonts w:ascii="Times New Roman" w:hAnsi="Times New Roman" w:cs="Times New Roman"/>
          <w:lang w:val="en-GB" w:eastAsia="zh-CN"/>
        </w:rPr>
      </w:pPr>
      <w:r w:rsidRPr="00EB4027">
        <w:rPr>
          <w:rFonts w:ascii="Times New Roman" w:hAnsi="Times New Roman" w:cs="Times New Roman"/>
          <w:lang w:val="en-GB" w:eastAsia="zh-CN"/>
        </w:rPr>
        <w:t>Option 1: Change the collided resource(s)</w:t>
      </w:r>
      <w:r w:rsidR="00BC3164">
        <w:rPr>
          <w:rFonts w:ascii="Times New Roman" w:hAnsi="Times New Roman" w:cs="Times New Roman"/>
        </w:rPr>
        <w:t xml:space="preserve"> only</w:t>
      </w:r>
    </w:p>
    <w:p w14:paraId="4C481A93" w14:textId="6981B32F" w:rsidR="00D961CD" w:rsidRDefault="00D961CD" w:rsidP="00EB4027">
      <w:pPr>
        <w:pStyle w:val="ListParagraph"/>
        <w:numPr>
          <w:ilvl w:val="0"/>
          <w:numId w:val="49"/>
        </w:numPr>
        <w:jc w:val="both"/>
        <w:rPr>
          <w:rFonts w:ascii="Times New Roman" w:hAnsi="Times New Roman" w:cs="Times New Roman"/>
          <w:lang w:val="en-GB" w:eastAsia="zh-CN"/>
        </w:rPr>
      </w:pPr>
      <w:r w:rsidRPr="00EB4027">
        <w:rPr>
          <w:rFonts w:ascii="Times New Roman" w:hAnsi="Times New Roman" w:cs="Times New Roman"/>
          <w:lang w:val="en-GB" w:eastAsia="zh-CN"/>
        </w:rPr>
        <w:t>Option 2: Change all resource(s).</w:t>
      </w:r>
    </w:p>
    <w:p w14:paraId="231518DB" w14:textId="4666BB67" w:rsidR="00C31324" w:rsidRDefault="002E53B6" w:rsidP="00A87C16">
      <w:pPr>
        <w:jc w:val="both"/>
        <w:rPr>
          <w:rFonts w:ascii="Times New Roman" w:hAnsi="Times New Roman" w:cs="Times New Roman"/>
          <w:lang w:eastAsia="zh-CN"/>
        </w:rPr>
      </w:pPr>
      <w:r>
        <w:rPr>
          <w:rFonts w:ascii="Times New Roman" w:hAnsi="Times New Roman" w:cs="Times New Roman"/>
          <w:lang w:eastAsia="zh-CN"/>
        </w:rPr>
        <w:t xml:space="preserve">For HARQ disabled TB, </w:t>
      </w:r>
      <w:r w:rsidR="00C31324">
        <w:rPr>
          <w:rFonts w:ascii="Times New Roman" w:hAnsi="Times New Roman" w:cs="Times New Roman"/>
          <w:lang w:eastAsia="zh-CN"/>
        </w:rPr>
        <w:t>there is no timing restriction between the pre-selected resource(s) and the reselected resource except those resources should be within the window W. Therefore,</w:t>
      </w:r>
      <w:r w:rsidR="009D5B88">
        <w:rPr>
          <w:rFonts w:ascii="Times New Roman" w:hAnsi="Times New Roman" w:cs="Times New Roman"/>
          <w:lang w:eastAsia="zh-CN"/>
        </w:rPr>
        <w:t xml:space="preserve"> the UE still can use the non-collided source and Option 1 should be used. </w:t>
      </w:r>
    </w:p>
    <w:p w14:paraId="6DF121AE" w14:textId="630EDA11" w:rsidR="00A229D0" w:rsidRPr="00EB4027" w:rsidRDefault="00A87C16">
      <w:pPr>
        <w:jc w:val="both"/>
        <w:rPr>
          <w:rFonts w:ascii="Times New Roman" w:hAnsi="Times New Roman" w:cs="Times New Roman"/>
          <w:lang w:val="en-GB" w:eastAsia="zh-CN"/>
        </w:rPr>
      </w:pPr>
      <w:r w:rsidRPr="00EB4027">
        <w:rPr>
          <w:rFonts w:ascii="Times New Roman" w:hAnsi="Times New Roman" w:cs="Times New Roman"/>
          <w:lang w:val="en-GB" w:eastAsia="zh-CN"/>
        </w:rPr>
        <w:t xml:space="preserve">For HARQ feedback </w:t>
      </w:r>
      <w:r>
        <w:rPr>
          <w:rFonts w:ascii="Times New Roman" w:hAnsi="Times New Roman" w:cs="Times New Roman"/>
          <w:lang w:val="en-GB" w:eastAsia="zh-CN"/>
        </w:rPr>
        <w:t>enabled TB</w:t>
      </w:r>
      <w:r w:rsidRPr="00EB4027">
        <w:rPr>
          <w:rFonts w:ascii="Times New Roman" w:hAnsi="Times New Roman" w:cs="Times New Roman"/>
          <w:lang w:val="en-GB" w:eastAsia="zh-CN"/>
        </w:rPr>
        <w:t>,</w:t>
      </w:r>
      <w:r w:rsidR="009D5B88">
        <w:rPr>
          <w:rFonts w:ascii="Times New Roman" w:hAnsi="Times New Roman" w:cs="Times New Roman"/>
          <w:lang w:val="en-GB" w:eastAsia="zh-CN"/>
        </w:rPr>
        <w:t xml:space="preserve"> it was agreed in the last meeting that the UE ensures the HARQ timing between two selected resources for the TB. Therefore,</w:t>
      </w:r>
      <w:r w:rsidR="00B76EBF">
        <w:rPr>
          <w:rFonts w:ascii="Times New Roman" w:hAnsi="Times New Roman" w:cs="Times New Roman"/>
          <w:lang w:val="en-GB" w:eastAsia="zh-CN"/>
        </w:rPr>
        <w:t xml:space="preserve"> if Option 1 is used, </w:t>
      </w:r>
      <w:r w:rsidR="009D5B88">
        <w:rPr>
          <w:rFonts w:ascii="Times New Roman" w:hAnsi="Times New Roman" w:cs="Times New Roman"/>
          <w:lang w:val="en-GB" w:eastAsia="zh-CN"/>
        </w:rPr>
        <w:t>the UE needs to gu</w:t>
      </w:r>
      <w:r w:rsidR="00A54DB2">
        <w:rPr>
          <w:rFonts w:ascii="Times New Roman" w:hAnsi="Times New Roman" w:cs="Times New Roman"/>
          <w:lang w:val="en-GB" w:eastAsia="zh-CN"/>
        </w:rPr>
        <w:t>a</w:t>
      </w:r>
      <w:r w:rsidR="009D5B88">
        <w:rPr>
          <w:rFonts w:ascii="Times New Roman" w:hAnsi="Times New Roman" w:cs="Times New Roman"/>
          <w:lang w:val="en-GB" w:eastAsia="zh-CN"/>
        </w:rPr>
        <w:t xml:space="preserve">rantee </w:t>
      </w:r>
      <w:r w:rsidRPr="00EB4027">
        <w:rPr>
          <w:rFonts w:ascii="Times New Roman" w:hAnsi="Times New Roman" w:cs="Times New Roman"/>
          <w:lang w:val="en-GB" w:eastAsia="zh-CN"/>
        </w:rPr>
        <w:t xml:space="preserve">the HARQ feedback timing </w:t>
      </w:r>
      <w:r>
        <w:rPr>
          <w:rFonts w:ascii="Times New Roman" w:hAnsi="Times New Roman" w:cs="Times New Roman"/>
          <w:lang w:val="en-GB" w:eastAsia="zh-CN"/>
        </w:rPr>
        <w:t xml:space="preserve">between the reselected resource and the pre-selected resource(s) </w:t>
      </w:r>
      <w:r w:rsidR="00B2031E">
        <w:rPr>
          <w:rFonts w:ascii="Times New Roman" w:hAnsi="Times New Roman" w:cs="Times New Roman"/>
          <w:lang w:val="en-GB" w:eastAsia="zh-CN"/>
        </w:rPr>
        <w:t xml:space="preserve">unchanged </w:t>
      </w:r>
      <w:r w:rsidRPr="00EB4027">
        <w:rPr>
          <w:rFonts w:ascii="Times New Roman" w:hAnsi="Times New Roman" w:cs="Times New Roman"/>
          <w:lang w:val="en-GB" w:eastAsia="zh-CN"/>
        </w:rPr>
        <w:t>from the previous iteration.</w:t>
      </w:r>
      <w:r w:rsidR="00B76EBF">
        <w:rPr>
          <w:rFonts w:ascii="Times New Roman" w:hAnsi="Times New Roman" w:cs="Times New Roman"/>
          <w:lang w:val="en-GB" w:eastAsia="zh-CN"/>
        </w:rPr>
        <w:t xml:space="preserve"> </w:t>
      </w:r>
      <w:r w:rsidR="00B37519">
        <w:rPr>
          <w:rFonts w:ascii="Times New Roman" w:hAnsi="Times New Roman" w:cs="Times New Roman"/>
          <w:lang w:val="en-GB" w:eastAsia="zh-CN"/>
        </w:rPr>
        <w:t>Therefore,</w:t>
      </w:r>
      <w:r w:rsidR="00B76EBF">
        <w:rPr>
          <w:rFonts w:ascii="Times New Roman" w:hAnsi="Times New Roman" w:cs="Times New Roman"/>
          <w:lang w:val="en-GB" w:eastAsia="zh-CN"/>
        </w:rPr>
        <w:t xml:space="preserve"> the UE has to limit the set of slots to </w:t>
      </w:r>
      <w:r w:rsidR="00B37519">
        <w:rPr>
          <w:rFonts w:ascii="Times New Roman" w:hAnsi="Times New Roman" w:cs="Times New Roman"/>
          <w:lang w:val="en-GB" w:eastAsia="zh-CN"/>
        </w:rPr>
        <w:t>reselect resource</w:t>
      </w:r>
      <w:r w:rsidR="00A54DB2">
        <w:rPr>
          <w:rFonts w:ascii="Times New Roman" w:hAnsi="Times New Roman" w:cs="Times New Roman"/>
          <w:lang w:val="en-GB" w:eastAsia="zh-CN"/>
        </w:rPr>
        <w:t>(s)</w:t>
      </w:r>
      <w:r w:rsidR="00B76EBF">
        <w:rPr>
          <w:rFonts w:ascii="Times New Roman" w:hAnsi="Times New Roman" w:cs="Times New Roman"/>
          <w:lang w:val="en-GB" w:eastAsia="zh-CN"/>
        </w:rPr>
        <w:t>. Such limitation may result</w:t>
      </w:r>
      <w:r w:rsidR="00B37519">
        <w:rPr>
          <w:rFonts w:ascii="Times New Roman" w:hAnsi="Times New Roman" w:cs="Times New Roman"/>
          <w:lang w:val="en-GB" w:eastAsia="zh-CN"/>
        </w:rPr>
        <w:t xml:space="preserve"> </w:t>
      </w:r>
      <w:r w:rsidR="00A54DB2">
        <w:rPr>
          <w:rFonts w:ascii="Times New Roman" w:hAnsi="Times New Roman" w:cs="Times New Roman"/>
          <w:lang w:val="en-GB" w:eastAsia="zh-CN"/>
        </w:rPr>
        <w:t xml:space="preserve">in </w:t>
      </w:r>
      <w:r w:rsidR="00B37519">
        <w:rPr>
          <w:rFonts w:ascii="Times New Roman" w:hAnsi="Times New Roman" w:cs="Times New Roman"/>
          <w:lang w:val="en-GB" w:eastAsia="zh-CN"/>
        </w:rPr>
        <w:t xml:space="preserve">no available resource to reselect and </w:t>
      </w:r>
      <w:r w:rsidR="00B76EBF">
        <w:rPr>
          <w:rFonts w:ascii="Times New Roman" w:hAnsi="Times New Roman" w:cs="Times New Roman"/>
          <w:lang w:val="en-GB" w:eastAsia="zh-CN"/>
        </w:rPr>
        <w:t xml:space="preserve">higher collision </w:t>
      </w:r>
      <w:r w:rsidR="00B37519">
        <w:rPr>
          <w:rFonts w:ascii="Times New Roman" w:hAnsi="Times New Roman" w:cs="Times New Roman"/>
          <w:lang w:val="en-GB" w:eastAsia="zh-CN"/>
        </w:rPr>
        <w:t>probability. In this scenario, Option 2</w:t>
      </w:r>
      <w:r w:rsidR="00DC6080" w:rsidRPr="00EB4027">
        <w:rPr>
          <w:rFonts w:ascii="Times New Roman" w:hAnsi="Times New Roman" w:cs="Times New Roman"/>
          <w:lang w:val="en-GB" w:eastAsia="zh-CN"/>
        </w:rPr>
        <w:t xml:space="preserve"> is </w:t>
      </w:r>
      <w:r w:rsidR="00B37519">
        <w:rPr>
          <w:rFonts w:ascii="Times New Roman" w:hAnsi="Times New Roman" w:cs="Times New Roman"/>
          <w:lang w:val="en-GB" w:eastAsia="zh-CN"/>
        </w:rPr>
        <w:t xml:space="preserve">simple </w:t>
      </w:r>
      <w:r w:rsidR="00DC6080" w:rsidRPr="00EB4027">
        <w:rPr>
          <w:rFonts w:ascii="Times New Roman" w:hAnsi="Times New Roman" w:cs="Times New Roman"/>
          <w:lang w:val="en-GB" w:eastAsia="zh-CN"/>
        </w:rPr>
        <w:t xml:space="preserve">to implement and does not require </w:t>
      </w:r>
      <w:r w:rsidR="00B37519">
        <w:rPr>
          <w:rFonts w:ascii="Times New Roman" w:hAnsi="Times New Roman" w:cs="Times New Roman"/>
          <w:lang w:val="en-GB" w:eastAsia="zh-CN"/>
        </w:rPr>
        <w:t xml:space="preserve">much </w:t>
      </w:r>
      <w:r w:rsidR="00BC3164">
        <w:rPr>
          <w:rFonts w:ascii="Times New Roman" w:hAnsi="Times New Roman" w:cs="Times New Roman"/>
          <w:lang w:val="en-GB" w:eastAsia="zh-CN"/>
        </w:rPr>
        <w:t>additional</w:t>
      </w:r>
      <w:r w:rsidR="00DC6080" w:rsidRPr="00EB4027">
        <w:rPr>
          <w:rFonts w:ascii="Times New Roman" w:hAnsi="Times New Roman" w:cs="Times New Roman"/>
          <w:lang w:val="en-GB" w:eastAsia="zh-CN"/>
        </w:rPr>
        <w:t xml:space="preserve"> </w:t>
      </w:r>
      <w:r w:rsidR="00F90C04" w:rsidRPr="00F90C04">
        <w:rPr>
          <w:rFonts w:ascii="Times New Roman" w:hAnsi="Times New Roman" w:cs="Times New Roman"/>
          <w:lang w:val="en-GB" w:eastAsia="zh-CN"/>
        </w:rPr>
        <w:t xml:space="preserve">specification </w:t>
      </w:r>
      <w:r w:rsidR="00DC6080" w:rsidRPr="00EB4027">
        <w:rPr>
          <w:rFonts w:ascii="Times New Roman" w:hAnsi="Times New Roman" w:cs="Times New Roman"/>
          <w:lang w:val="en-GB" w:eastAsia="zh-CN"/>
        </w:rPr>
        <w:t>impact</w:t>
      </w:r>
      <w:r w:rsidR="00B37519">
        <w:rPr>
          <w:rFonts w:ascii="Times New Roman" w:hAnsi="Times New Roman" w:cs="Times New Roman"/>
          <w:lang w:val="en-GB" w:eastAsia="zh-CN"/>
        </w:rPr>
        <w:t xml:space="preserve">, e.g., </w:t>
      </w:r>
      <w:r w:rsidR="00DC6080" w:rsidRPr="00EB4027">
        <w:rPr>
          <w:rFonts w:ascii="Times New Roman" w:hAnsi="Times New Roman" w:cs="Times New Roman"/>
          <w:lang w:val="en-GB" w:eastAsia="zh-CN"/>
        </w:rPr>
        <w:t xml:space="preserve">the initial resource selection procedure can be reused for </w:t>
      </w:r>
      <w:r w:rsidR="00DB4660" w:rsidRPr="00EB4027">
        <w:rPr>
          <w:rFonts w:ascii="Times New Roman" w:hAnsi="Times New Roman" w:cs="Times New Roman"/>
          <w:lang w:val="en-GB" w:eastAsia="zh-CN"/>
        </w:rPr>
        <w:t xml:space="preserve">the resource selection procedure of </w:t>
      </w:r>
      <w:r w:rsidR="00DC6080" w:rsidRPr="00EB4027">
        <w:rPr>
          <w:rFonts w:ascii="Times New Roman" w:hAnsi="Times New Roman" w:cs="Times New Roman"/>
          <w:lang w:val="en-GB" w:eastAsia="zh-CN"/>
        </w:rPr>
        <w:t>any re-evaluation</w:t>
      </w:r>
      <w:r w:rsidR="00DB4660" w:rsidRPr="00EB4027">
        <w:rPr>
          <w:rFonts w:ascii="Times New Roman" w:hAnsi="Times New Roman" w:cs="Times New Roman"/>
          <w:lang w:val="en-GB" w:eastAsia="zh-CN"/>
        </w:rPr>
        <w:t xml:space="preserve"> iteration</w:t>
      </w:r>
      <w:r w:rsidR="00DC6080" w:rsidRPr="00EB4027">
        <w:rPr>
          <w:rFonts w:ascii="Times New Roman" w:hAnsi="Times New Roman" w:cs="Times New Roman"/>
          <w:lang w:val="en-GB" w:eastAsia="zh-CN"/>
        </w:rPr>
        <w:t xml:space="preserve">. </w:t>
      </w:r>
      <w:r w:rsidR="00A229D0" w:rsidRPr="00EB4027">
        <w:rPr>
          <w:rFonts w:ascii="Times New Roman" w:hAnsi="Times New Roman" w:cs="Times New Roman"/>
          <w:lang w:val="en-GB" w:eastAsia="zh-CN"/>
        </w:rPr>
        <w:t xml:space="preserve"> </w:t>
      </w:r>
    </w:p>
    <w:p w14:paraId="1D1C4023" w14:textId="77777777" w:rsidR="009D5B88" w:rsidRPr="00B40E9C" w:rsidRDefault="009D5B88" w:rsidP="009D5B88">
      <w:pPr>
        <w:spacing w:after="0" w:line="240" w:lineRule="auto"/>
        <w:rPr>
          <w:rFonts w:ascii="Times New Roman" w:eastAsia="Batang" w:hAnsi="Times New Roman" w:cs="Times New Roman"/>
          <w:lang w:val="en-GB"/>
        </w:rPr>
      </w:pPr>
    </w:p>
    <w:p w14:paraId="4C6EBE8F" w14:textId="0F98323E" w:rsidR="00B64D36" w:rsidRDefault="00B64D36" w:rsidP="00B64D36">
      <w:pPr>
        <w:jc w:val="both"/>
        <w:rPr>
          <w:rFonts w:ascii="Times New Roman" w:hAnsi="Times New Roman" w:cs="Times New Roman"/>
          <w:i/>
        </w:rPr>
      </w:pPr>
      <w:r w:rsidRPr="00071F4E">
        <w:rPr>
          <w:rFonts w:ascii="Times New Roman" w:hAnsi="Times New Roman" w:cs="Times New Roman"/>
          <w:b/>
          <w:i/>
          <w:u w:val="single"/>
        </w:rPr>
        <w:t xml:space="preserve">Proposal </w:t>
      </w:r>
      <w:r w:rsidR="00B37519">
        <w:rPr>
          <w:rFonts w:ascii="Times New Roman" w:hAnsi="Times New Roman" w:cs="Times New Roman"/>
          <w:b/>
          <w:i/>
          <w:u w:val="single"/>
        </w:rPr>
        <w:t>8</w:t>
      </w:r>
      <w:r w:rsidRPr="00071F4E">
        <w:rPr>
          <w:rFonts w:ascii="Times New Roman" w:hAnsi="Times New Roman" w:cs="Times New Roman"/>
          <w:b/>
          <w:i/>
        </w:rPr>
        <w:t>:</w:t>
      </w:r>
      <w:r w:rsidRPr="00071F4E">
        <w:rPr>
          <w:rFonts w:ascii="Times New Roman" w:hAnsi="Times New Roman" w:cs="Times New Roman"/>
          <w:i/>
        </w:rPr>
        <w:t xml:space="preserve"> </w:t>
      </w:r>
      <w:r w:rsidRPr="004D791B">
        <w:rPr>
          <w:rFonts w:ascii="Times New Roman" w:hAnsi="Times New Roman" w:cs="Times New Roman"/>
          <w:i/>
        </w:rPr>
        <w:t xml:space="preserve">For HARQ feedback disabled TB, the UE </w:t>
      </w:r>
      <w:r>
        <w:rPr>
          <w:rFonts w:ascii="Times New Roman" w:hAnsi="Times New Roman" w:cs="Times New Roman"/>
          <w:i/>
        </w:rPr>
        <w:t>changes</w:t>
      </w:r>
      <w:r w:rsidRPr="004D791B">
        <w:rPr>
          <w:rFonts w:ascii="Times New Roman" w:hAnsi="Times New Roman" w:cs="Times New Roman"/>
          <w:i/>
        </w:rPr>
        <w:t xml:space="preserve"> the resource</w:t>
      </w:r>
      <w:r w:rsidR="00B2031E">
        <w:rPr>
          <w:rFonts w:ascii="Times New Roman" w:hAnsi="Times New Roman" w:cs="Times New Roman"/>
          <w:i/>
        </w:rPr>
        <w:t>(s)</w:t>
      </w:r>
      <w:r w:rsidRPr="004D791B">
        <w:rPr>
          <w:rFonts w:ascii="Times New Roman" w:hAnsi="Times New Roman" w:cs="Times New Roman"/>
          <w:i/>
        </w:rPr>
        <w:t xml:space="preserve"> from the previous iteration </w:t>
      </w:r>
      <w:r w:rsidR="00BF1493">
        <w:rPr>
          <w:rFonts w:ascii="Times New Roman" w:hAnsi="Times New Roman" w:cs="Times New Roman"/>
          <w:i/>
        </w:rPr>
        <w:t>to the resource from current iteration if the resource</w:t>
      </w:r>
      <w:r w:rsidR="00B2031E">
        <w:rPr>
          <w:rFonts w:ascii="Times New Roman" w:hAnsi="Times New Roman" w:cs="Times New Roman"/>
          <w:i/>
        </w:rPr>
        <w:t>(s)</w:t>
      </w:r>
      <w:r w:rsidR="00BF1493">
        <w:rPr>
          <w:rFonts w:ascii="Times New Roman" w:hAnsi="Times New Roman" w:cs="Times New Roman"/>
          <w:i/>
        </w:rPr>
        <w:t xml:space="preserve"> from the previous iteration is not </w:t>
      </w:r>
      <w:r w:rsidRPr="004D791B">
        <w:rPr>
          <w:rFonts w:ascii="Times New Roman" w:hAnsi="Times New Roman" w:cs="Times New Roman"/>
          <w:i/>
        </w:rPr>
        <w:t>in the set SA of the current iteration.</w:t>
      </w:r>
    </w:p>
    <w:p w14:paraId="35956682" w14:textId="411A1C1E" w:rsidR="00B37519" w:rsidRDefault="00B37519" w:rsidP="00B37519">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9</w:t>
      </w:r>
      <w:r w:rsidRPr="00071F4E">
        <w:rPr>
          <w:rFonts w:ascii="Times New Roman" w:hAnsi="Times New Roman" w:cs="Times New Roman"/>
          <w:b/>
          <w:i/>
        </w:rPr>
        <w:t>:</w:t>
      </w:r>
      <w:r w:rsidRPr="00071F4E">
        <w:rPr>
          <w:rFonts w:ascii="Times New Roman" w:hAnsi="Times New Roman" w:cs="Times New Roman"/>
          <w:i/>
        </w:rPr>
        <w:t xml:space="preserve"> </w:t>
      </w:r>
      <w:r w:rsidRPr="00B40E9C">
        <w:rPr>
          <w:rFonts w:ascii="Times New Roman" w:hAnsi="Times New Roman" w:cs="Times New Roman"/>
          <w:i/>
        </w:rPr>
        <w:t xml:space="preserve">For HARQ </w:t>
      </w:r>
      <w:r>
        <w:rPr>
          <w:rFonts w:ascii="Times New Roman" w:hAnsi="Times New Roman" w:cs="Times New Roman"/>
          <w:i/>
        </w:rPr>
        <w:t xml:space="preserve">feedback </w:t>
      </w:r>
      <w:r w:rsidRPr="00B40E9C">
        <w:rPr>
          <w:rFonts w:ascii="Times New Roman" w:hAnsi="Times New Roman" w:cs="Times New Roman"/>
          <w:i/>
        </w:rPr>
        <w:t xml:space="preserve">enabled TB, the UE changes all the resource(s) from the previous iteration to the resource(s) from current iteration if at least one of the resource(s) from the previous iteration is not in set </w:t>
      </w:r>
      <w:r w:rsidRPr="00B40E9C">
        <w:rPr>
          <w:rFonts w:ascii="Cambria Math" w:hAnsi="Cambria Math" w:cs="Cambria Math"/>
          <w:i/>
        </w:rPr>
        <w:t>𝑆𝐴</w:t>
      </w:r>
      <w:r w:rsidRPr="00B40E9C">
        <w:rPr>
          <w:rFonts w:ascii="Times New Roman" w:hAnsi="Times New Roman" w:cs="Times New Roman"/>
          <w:i/>
        </w:rPr>
        <w:t xml:space="preserve"> of the current iteration</w:t>
      </w:r>
      <w:r>
        <w:rPr>
          <w:rFonts w:ascii="Times New Roman" w:hAnsi="Times New Roman" w:cs="Times New Roman"/>
          <w:i/>
        </w:rPr>
        <w:t>.</w:t>
      </w:r>
    </w:p>
    <w:p w14:paraId="21B5948D" w14:textId="77777777" w:rsidR="00B37519" w:rsidRDefault="00B37519" w:rsidP="00B37519">
      <w:pPr>
        <w:jc w:val="both"/>
        <w:rPr>
          <w:rFonts w:ascii="Times New Roman" w:hAnsi="Times New Roman" w:cs="Times New Roman"/>
          <w:i/>
        </w:rPr>
      </w:pPr>
    </w:p>
    <w:p w14:paraId="6D7DD75D" w14:textId="3645B282" w:rsidR="003E44FC" w:rsidRPr="00071F4E" w:rsidRDefault="00A10DA6">
      <w:pPr>
        <w:jc w:val="both"/>
        <w:rPr>
          <w:rFonts w:ascii="Times New Roman" w:hAnsi="Times New Roman" w:cs="Times New Roman"/>
        </w:rPr>
      </w:pPr>
      <w:r w:rsidRPr="00071F4E">
        <w:rPr>
          <w:rFonts w:ascii="Times New Roman" w:hAnsi="Times New Roman" w:cs="Times New Roman"/>
        </w:rPr>
        <w:t xml:space="preserve">It </w:t>
      </w:r>
      <w:r w:rsidR="002E14F3" w:rsidRPr="00071F4E">
        <w:rPr>
          <w:rFonts w:ascii="Times New Roman" w:hAnsi="Times New Roman" w:cs="Times New Roman"/>
        </w:rPr>
        <w:t>was</w:t>
      </w:r>
      <w:r w:rsidRPr="00071F4E">
        <w:rPr>
          <w:rFonts w:ascii="Times New Roman" w:hAnsi="Times New Roman" w:cs="Times New Roman"/>
        </w:rPr>
        <w:t xml:space="preserve"> agreed that the UE </w:t>
      </w:r>
      <w:r w:rsidR="002E14F3" w:rsidRPr="00071F4E">
        <w:rPr>
          <w:rFonts w:ascii="Times New Roman" w:hAnsi="Times New Roman" w:cs="Times New Roman"/>
        </w:rPr>
        <w:t>is required</w:t>
      </w:r>
      <w:r w:rsidRPr="00071F4E">
        <w:rPr>
          <w:rFonts w:ascii="Times New Roman" w:hAnsi="Times New Roman" w:cs="Times New Roman"/>
        </w:rPr>
        <w:t xml:space="preserve"> </w:t>
      </w:r>
      <w:r w:rsidR="002E14F3" w:rsidRPr="00071F4E">
        <w:rPr>
          <w:rFonts w:ascii="Times New Roman" w:hAnsi="Times New Roman" w:cs="Times New Roman"/>
        </w:rPr>
        <w:t>to evaluat</w:t>
      </w:r>
      <w:r w:rsidR="00F90C04">
        <w:rPr>
          <w:rFonts w:ascii="Times New Roman" w:hAnsi="Times New Roman" w:cs="Times New Roman"/>
        </w:rPr>
        <w:t>e</w:t>
      </w:r>
      <w:r w:rsidR="002E14F3" w:rsidRPr="00071F4E">
        <w:rPr>
          <w:rFonts w:ascii="Times New Roman" w:hAnsi="Times New Roman" w:cs="Times New Roman"/>
        </w:rPr>
        <w:t xml:space="preserve"> a selected resource at least </w:t>
      </w:r>
      <w:r w:rsidR="004566F4" w:rsidRPr="00071F4E">
        <w:rPr>
          <w:rFonts w:ascii="Times New Roman" w:hAnsi="Times New Roman" w:cs="Times New Roman"/>
        </w:rPr>
        <w:t>slot ‘m-</w:t>
      </w:r>
      <w:r w:rsidR="002E14F3" w:rsidRPr="00071F4E">
        <w:rPr>
          <w:rFonts w:ascii="Times New Roman" w:hAnsi="Times New Roman" w:cs="Times New Roman"/>
        </w:rPr>
        <w:t>T3</w:t>
      </w:r>
      <w:r w:rsidR="004566F4" w:rsidRPr="00071F4E">
        <w:rPr>
          <w:rFonts w:ascii="Times New Roman" w:hAnsi="Times New Roman" w:cs="Times New Roman"/>
        </w:rPr>
        <w:t xml:space="preserve">’ </w:t>
      </w:r>
      <w:r w:rsidR="002E14F3" w:rsidRPr="00071F4E">
        <w:rPr>
          <w:rFonts w:ascii="Times New Roman" w:hAnsi="Times New Roman" w:cs="Times New Roman"/>
        </w:rPr>
        <w:t>before its reservation is signaled</w:t>
      </w:r>
      <w:r w:rsidR="004566F4" w:rsidRPr="00071F4E">
        <w:rPr>
          <w:rFonts w:ascii="Times New Roman" w:hAnsi="Times New Roman" w:cs="Times New Roman"/>
        </w:rPr>
        <w:t xml:space="preserve"> at slot ‘m’</w:t>
      </w:r>
      <w:r w:rsidR="002E14F3" w:rsidRPr="00071F4E">
        <w:rPr>
          <w:rFonts w:ascii="Times New Roman" w:hAnsi="Times New Roman" w:cs="Times New Roman"/>
        </w:rPr>
        <w:t>.</w:t>
      </w:r>
      <w:r w:rsidR="003E44FC" w:rsidRPr="00071F4E">
        <w:rPr>
          <w:rFonts w:ascii="Times New Roman" w:hAnsi="Times New Roman" w:cs="Times New Roman"/>
        </w:rPr>
        <w:t xml:space="preserve"> </w:t>
      </w:r>
      <w:r w:rsidR="00F90C04" w:rsidRPr="00F90C04">
        <w:rPr>
          <w:rFonts w:ascii="Times New Roman" w:hAnsi="Times New Roman" w:cs="Times New Roman"/>
        </w:rPr>
        <w:t>However</w:t>
      </w:r>
      <w:r w:rsidR="003E44FC" w:rsidRPr="00071F4E">
        <w:rPr>
          <w:rFonts w:ascii="Times New Roman" w:hAnsi="Times New Roman" w:cs="Times New Roman"/>
        </w:rPr>
        <w:t xml:space="preserve">, if the time gap between slot ‘m’ and </w:t>
      </w:r>
      <w:r w:rsidR="00071F4E" w:rsidRPr="00071F4E">
        <w:rPr>
          <w:rFonts w:ascii="Times New Roman" w:hAnsi="Times New Roman" w:cs="Times New Roman"/>
        </w:rPr>
        <w:t xml:space="preserve">the maximum </w:t>
      </w:r>
      <w:r w:rsidR="003E44FC" w:rsidRPr="00071F4E">
        <w:rPr>
          <w:rFonts w:ascii="Times New Roman" w:hAnsi="Times New Roman" w:cs="Times New Roman"/>
        </w:rPr>
        <w:t xml:space="preserve">delay slot is small, the UE may not </w:t>
      </w:r>
      <w:r w:rsidR="00BC3164">
        <w:rPr>
          <w:rFonts w:ascii="Times New Roman" w:hAnsi="Times New Roman" w:cs="Times New Roman"/>
        </w:rPr>
        <w:t xml:space="preserve">be </w:t>
      </w:r>
      <w:r w:rsidR="003E44FC" w:rsidRPr="00071F4E">
        <w:rPr>
          <w:rFonts w:ascii="Times New Roman" w:hAnsi="Times New Roman" w:cs="Times New Roman"/>
        </w:rPr>
        <w:t xml:space="preserve">able to select </w:t>
      </w:r>
      <w:r w:rsidR="00360674" w:rsidRPr="00071F4E">
        <w:rPr>
          <w:rFonts w:ascii="Times New Roman" w:hAnsi="Times New Roman" w:cs="Times New Roman"/>
        </w:rPr>
        <w:t>resource(s) for transmission</w:t>
      </w:r>
      <w:r w:rsidR="00071F4E" w:rsidRPr="00071F4E">
        <w:rPr>
          <w:rFonts w:ascii="Times New Roman" w:hAnsi="Times New Roman" w:cs="Times New Roman"/>
        </w:rPr>
        <w:t xml:space="preserve">. </w:t>
      </w:r>
      <w:r w:rsidR="00172D1D" w:rsidRPr="00AE730A">
        <w:rPr>
          <w:rFonts w:ascii="Times New Roman" w:hAnsi="Times New Roman" w:cs="Times New Roman"/>
        </w:rPr>
        <w:t>In this case, it is necessary to allow UE not to trigger re-evaluation.</w:t>
      </w:r>
      <w:r w:rsidR="00172D1D">
        <w:rPr>
          <w:rFonts w:ascii="Times New Roman" w:hAnsi="Times New Roman" w:cs="Times New Roman"/>
        </w:rPr>
        <w:t xml:space="preserve"> </w:t>
      </w:r>
      <w:r w:rsidR="0073334A">
        <w:rPr>
          <w:rFonts w:ascii="Times New Roman" w:hAnsi="Times New Roman" w:cs="Times New Roman"/>
        </w:rPr>
        <w:t xml:space="preserve">The </w:t>
      </w:r>
      <w:r w:rsidR="00172D1D">
        <w:rPr>
          <w:rFonts w:ascii="Times New Roman" w:hAnsi="Times New Roman" w:cs="Times New Roman"/>
        </w:rPr>
        <w:t>maximum delay slot is the last possible transmission slot the UE can make for the TB to guarantee that TB reception of the TB is within the packet delay budget.</w:t>
      </w:r>
      <w:r w:rsidR="003E44FC" w:rsidRPr="00071F4E">
        <w:rPr>
          <w:rFonts w:ascii="Times New Roman" w:hAnsi="Times New Roman" w:cs="Times New Roman"/>
        </w:rPr>
        <w:t xml:space="preserve">  </w:t>
      </w:r>
    </w:p>
    <w:p w14:paraId="074053FF" w14:textId="0ED741E7" w:rsidR="00445DDB" w:rsidRDefault="00900650">
      <w:pPr>
        <w:jc w:val="both"/>
        <w:rPr>
          <w:rFonts w:ascii="Times New Roman" w:hAnsi="Times New Roman" w:cs="Times New Roman"/>
          <w:i/>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10</w:t>
      </w:r>
      <w:r w:rsidRPr="00071F4E">
        <w:rPr>
          <w:rFonts w:ascii="Times New Roman" w:hAnsi="Times New Roman" w:cs="Times New Roman"/>
          <w:b/>
          <w:i/>
        </w:rPr>
        <w:t>:</w:t>
      </w:r>
      <w:r w:rsidRPr="00071F4E">
        <w:rPr>
          <w:rFonts w:ascii="Times New Roman" w:hAnsi="Times New Roman" w:cs="Times New Roman"/>
          <w:i/>
        </w:rPr>
        <w:t xml:space="preserve"> The UE </w:t>
      </w:r>
      <w:r w:rsidR="009834AF" w:rsidRPr="00071F4E">
        <w:rPr>
          <w:rFonts w:ascii="Times New Roman" w:hAnsi="Times New Roman" w:cs="Times New Roman"/>
          <w:i/>
        </w:rPr>
        <w:t>is</w:t>
      </w:r>
      <w:r w:rsidR="00121CF8" w:rsidRPr="00071F4E">
        <w:rPr>
          <w:rFonts w:ascii="Times New Roman" w:hAnsi="Times New Roman" w:cs="Times New Roman"/>
          <w:i/>
        </w:rPr>
        <w:t xml:space="preserve"> not</w:t>
      </w:r>
      <w:r w:rsidR="009834AF" w:rsidRPr="00071F4E">
        <w:rPr>
          <w:rFonts w:ascii="Times New Roman" w:hAnsi="Times New Roman" w:cs="Times New Roman"/>
          <w:i/>
        </w:rPr>
        <w:t xml:space="preserve"> </w:t>
      </w:r>
      <w:r w:rsidR="00445DDB" w:rsidRPr="00071F4E">
        <w:rPr>
          <w:rFonts w:ascii="Times New Roman" w:hAnsi="Times New Roman" w:cs="Times New Roman"/>
          <w:i/>
        </w:rPr>
        <w:t>required to perform re-evaluation</w:t>
      </w:r>
      <w:r w:rsidR="00071F4E" w:rsidRPr="00071F4E">
        <w:rPr>
          <w:rFonts w:ascii="Times New Roman" w:hAnsi="Times New Roman" w:cs="Times New Roman"/>
          <w:i/>
        </w:rPr>
        <w:t xml:space="preserve"> for resource reservation signaled at slot ‘m’ if</w:t>
      </w:r>
      <w:r w:rsidR="00F90C04">
        <w:rPr>
          <w:rFonts w:ascii="Times New Roman" w:hAnsi="Times New Roman" w:cs="Times New Roman"/>
          <w:i/>
        </w:rPr>
        <w:t xml:space="preserve"> the</w:t>
      </w:r>
      <w:r w:rsidR="00071F4E" w:rsidRPr="00071F4E">
        <w:rPr>
          <w:rFonts w:ascii="Times New Roman" w:hAnsi="Times New Roman" w:cs="Times New Roman"/>
          <w:i/>
        </w:rPr>
        <w:t xml:space="preserve"> time gap between slot ‘m’ and the maximum delay slot is small.</w:t>
      </w:r>
    </w:p>
    <w:p w14:paraId="03E8BEDC" w14:textId="12EEB6F2" w:rsidR="00BF1493" w:rsidRDefault="00BF1493">
      <w:pPr>
        <w:jc w:val="both"/>
        <w:rPr>
          <w:rFonts w:ascii="Times New Roman" w:hAnsi="Times New Roman" w:cs="Times New Roman"/>
          <w:i/>
        </w:rPr>
      </w:pPr>
    </w:p>
    <w:p w14:paraId="25AABFDF" w14:textId="5D03D45B" w:rsidR="00BF1493" w:rsidRDefault="00BF1493" w:rsidP="00BF1493">
      <w:pPr>
        <w:pStyle w:val="Heading2"/>
        <w:ind w:left="720" w:hanging="720"/>
        <w:rPr>
          <w:rFonts w:ascii="Times New Roman" w:hAnsi="Times New Roman"/>
          <w:sz w:val="28"/>
        </w:rPr>
      </w:pPr>
      <w:r w:rsidRPr="00071F4E">
        <w:rPr>
          <w:rFonts w:ascii="Times New Roman" w:hAnsi="Times New Roman"/>
          <w:sz w:val="28"/>
        </w:rPr>
        <w:t xml:space="preserve">Resource </w:t>
      </w:r>
      <w:r>
        <w:rPr>
          <w:rFonts w:ascii="Times New Roman" w:hAnsi="Times New Roman"/>
          <w:sz w:val="28"/>
        </w:rPr>
        <w:t>exclusion</w:t>
      </w:r>
    </w:p>
    <w:p w14:paraId="3F6A5E66" w14:textId="7793D29C" w:rsidR="00B37519" w:rsidRPr="004D791B" w:rsidRDefault="00836861" w:rsidP="004D791B">
      <w:pPr>
        <w:jc w:val="both"/>
        <w:rPr>
          <w:rFonts w:ascii="Times New Roman" w:hAnsi="Times New Roman" w:cs="Times New Roman"/>
        </w:rPr>
      </w:pPr>
      <w:r w:rsidRPr="004D791B">
        <w:rPr>
          <w:rFonts w:ascii="Times New Roman" w:hAnsi="Times New Roman" w:cs="Times New Roman"/>
        </w:rPr>
        <w:t>In the last meeting, it was discussed whether all configured period values</w:t>
      </w:r>
      <w:r w:rsidR="00182252">
        <w:rPr>
          <w:rFonts w:ascii="Times New Roman" w:hAnsi="Times New Roman" w:cs="Times New Roman"/>
        </w:rPr>
        <w:t xml:space="preserve"> or only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182252">
        <w:rPr>
          <w:rFonts w:ascii="Times New Roman" w:hAnsi="Times New Roman" w:cs="Times New Roman"/>
        </w:rPr>
        <w:t xml:space="preserve"> is used for resource exclusion regarding the non-monitoring slots. NR V2X supports the periodicity from 1 to 99 ms. If all period values </w:t>
      </w:r>
      <w:r w:rsidR="00A54DB2">
        <w:rPr>
          <w:rFonts w:ascii="Times New Roman" w:hAnsi="Times New Roman" w:cs="Times New Roman"/>
        </w:rPr>
        <w:t>are</w:t>
      </w:r>
      <w:r w:rsidR="00182252">
        <w:rPr>
          <w:rFonts w:ascii="Times New Roman" w:hAnsi="Times New Roman" w:cs="Times New Roman"/>
        </w:rPr>
        <w:t xml:space="preserve"> considered for resource exclusion, it is possible that the UE is not able to find any </w:t>
      </w:r>
      <w:r w:rsidR="00921A4D">
        <w:rPr>
          <w:rFonts w:ascii="Times New Roman" w:hAnsi="Times New Roman" w:cs="Times New Roman"/>
        </w:rPr>
        <w:t xml:space="preserve">available slots and resource selection may fail. Therefore, only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921A4D">
        <w:rPr>
          <w:rFonts w:ascii="Times New Roman" w:eastAsiaTheme="minorEastAsia" w:hAnsi="Times New Roman" w:cs="Times New Roman"/>
        </w:rPr>
        <w:t xml:space="preserve"> should be used for resou</w:t>
      </w:r>
      <w:r w:rsidR="00A54DB2">
        <w:rPr>
          <w:rFonts w:ascii="Times New Roman" w:eastAsiaTheme="minorEastAsia" w:hAnsi="Times New Roman" w:cs="Times New Roman"/>
        </w:rPr>
        <w:t>r</w:t>
      </w:r>
      <w:r w:rsidR="00921A4D">
        <w:rPr>
          <w:rFonts w:ascii="Times New Roman" w:eastAsiaTheme="minorEastAsia" w:hAnsi="Times New Roman" w:cs="Times New Roman"/>
        </w:rPr>
        <w:t>ce exclusion.</w:t>
      </w:r>
    </w:p>
    <w:p w14:paraId="45CAEC36" w14:textId="28F20780" w:rsidR="00BF1493" w:rsidRPr="00703C83" w:rsidRDefault="00BF1493" w:rsidP="00BF1493">
      <w:pPr>
        <w:jc w:val="both"/>
        <w:rPr>
          <w:rFonts w:ascii="Times New Roman" w:hAnsi="Times New Roman" w:cs="Times New Roman"/>
          <w:i/>
        </w:rPr>
      </w:pPr>
      <w:r w:rsidRPr="00071F4E">
        <w:rPr>
          <w:rFonts w:ascii="Times New Roman" w:hAnsi="Times New Roman" w:cs="Times New Roman"/>
          <w:b/>
          <w:i/>
          <w:u w:val="single"/>
        </w:rPr>
        <w:t xml:space="preserve">Proposal </w:t>
      </w:r>
      <w:r w:rsidR="00892230">
        <w:rPr>
          <w:rFonts w:ascii="Times New Roman" w:hAnsi="Times New Roman" w:cs="Times New Roman"/>
          <w:b/>
          <w:i/>
          <w:u w:val="single"/>
        </w:rPr>
        <w:t>11</w:t>
      </w:r>
      <w:r w:rsidRPr="00071F4E">
        <w:rPr>
          <w:rFonts w:ascii="Times New Roman" w:hAnsi="Times New Roman" w:cs="Times New Roman"/>
          <w:b/>
          <w:i/>
        </w:rPr>
        <w:t>:</w:t>
      </w:r>
      <w:r w:rsidRPr="00071F4E">
        <w:rPr>
          <w:rFonts w:ascii="Times New Roman" w:hAnsi="Times New Roman" w:cs="Times New Roman"/>
          <w:i/>
        </w:rPr>
        <w:t xml:space="preserve"> </w:t>
      </w:r>
      <w:r w:rsidRPr="004D791B">
        <w:rPr>
          <w:rFonts w:ascii="Times New Roman" w:hAnsi="Times New Roman" w:cs="Times New Roman"/>
          <w:i/>
        </w:rPr>
        <w:t xml:space="preserve">For the resource exclusion procedure, the UE only excludes the period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0A3249">
        <w:rPr>
          <w:rFonts w:ascii="Times New Roman" w:eastAsiaTheme="minorEastAsia" w:hAnsi="Times New Roman" w:cs="Times New Roman"/>
        </w:rPr>
        <w:t xml:space="preserve"> </w:t>
      </w:r>
      <w:r w:rsidR="0066635A" w:rsidRPr="004D791B">
        <w:rPr>
          <w:rFonts w:ascii="Times New Roman" w:eastAsiaTheme="minorEastAsia" w:hAnsi="Times New Roman" w:cs="Times New Roman"/>
          <w:i/>
        </w:rPr>
        <w:t xml:space="preserve">to be </w:t>
      </w:r>
      <w:r w:rsidR="00ED00B3">
        <w:rPr>
          <w:rFonts w:ascii="Times New Roman" w:eastAsiaTheme="minorEastAsia" w:hAnsi="Times New Roman" w:cs="Times New Roman"/>
          <w:i/>
        </w:rPr>
        <w:t>indicated</w:t>
      </w:r>
      <w:r w:rsidR="0066635A" w:rsidRPr="004D791B">
        <w:rPr>
          <w:rFonts w:ascii="Times New Roman" w:eastAsiaTheme="minorEastAsia" w:hAnsi="Times New Roman" w:cs="Times New Roman"/>
          <w:i/>
        </w:rPr>
        <w:t xml:space="preserve"> in the SCI of the TB</w:t>
      </w:r>
      <w:r w:rsidRPr="00703C83">
        <w:rPr>
          <w:rFonts w:ascii="Times New Roman" w:hAnsi="Times New Roman" w:cs="Times New Roman"/>
          <w:i/>
        </w:rPr>
        <w:t>.</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2ADDFE05" w:rsidR="00BC3164" w:rsidRPr="00071F4E"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discussed on</w:t>
      </w:r>
      <w:r w:rsidR="00BC3164">
        <w:rPr>
          <w:rFonts w:ascii="Times New Roman" w:hAnsi="Times New Roman" w:cs="Times New Roman"/>
        </w:rPr>
        <w:t xml:space="preserve"> the remaining issues for</w:t>
      </w:r>
      <w:r w:rsidR="00AC0957" w:rsidRPr="00071F4E">
        <w:rPr>
          <w:rFonts w:ascii="Times New Roman" w:hAnsi="Times New Roman" w:cs="Times New Roman"/>
        </w:rPr>
        <w:t xml:space="preserve"> Mode 2 </w:t>
      </w:r>
      <w:r w:rsidRPr="00071F4E">
        <w:rPr>
          <w:rFonts w:ascii="Times New Roman" w:hAnsi="Times New Roman" w:cs="Times New Roman"/>
        </w:rPr>
        <w:t>resource allocation for NR V2X</w:t>
      </w:r>
      <w:r w:rsidR="00721760" w:rsidRPr="00071F4E">
        <w:rPr>
          <w:rFonts w:ascii="Times New Roman" w:hAnsi="Times New Roman" w:cs="Times New Roman"/>
        </w:rPr>
        <w:t>. Based on the discussions, we propose the following:</w:t>
      </w:r>
    </w:p>
    <w:p w14:paraId="0BA2E608" w14:textId="77777777" w:rsidR="00A54DB2" w:rsidRDefault="00A54DB2" w:rsidP="00A54DB2">
      <w:pPr>
        <w:rPr>
          <w:rFonts w:ascii="Times New Roman" w:hAnsi="Times New Roman" w:cs="Times New Roman"/>
          <w:i/>
        </w:rPr>
      </w:pPr>
      <w:r w:rsidRPr="00071F4E">
        <w:rPr>
          <w:rFonts w:ascii="Times New Roman" w:hAnsi="Times New Roman" w:cs="Times New Roman"/>
          <w:b/>
          <w:i/>
          <w:u w:val="single"/>
        </w:rPr>
        <w:t>Proposal 1:</w:t>
      </w:r>
      <w:r w:rsidRPr="00071F4E">
        <w:rPr>
          <w:rFonts w:ascii="Times New Roman" w:hAnsi="Times New Roman" w:cs="Times New Roman"/>
          <w:i/>
        </w:rPr>
        <w:t xml:space="preserve"> A mixture of blind and HARQ-based retransmission is not supported for Mode 2.</w:t>
      </w:r>
    </w:p>
    <w:p w14:paraId="035F72BD" w14:textId="77777777" w:rsidR="00A54DB2" w:rsidRPr="00071F4E" w:rsidRDefault="00A54DB2" w:rsidP="00A54DB2">
      <w:pPr>
        <w:jc w:val="both"/>
        <w:rPr>
          <w:rFonts w:ascii="Times New Roman" w:hAnsi="Times New Roman" w:cs="Times New Roman"/>
          <w:bCs/>
          <w:i/>
          <w:color w:val="000000"/>
        </w:rPr>
      </w:pPr>
      <w:r w:rsidRPr="00071F4E">
        <w:rPr>
          <w:rFonts w:ascii="Times New Roman" w:hAnsi="Times New Roman" w:cs="Times New Roman"/>
          <w:b/>
          <w:i/>
          <w:u w:val="single"/>
        </w:rPr>
        <w:t xml:space="preserve">Proposal </w:t>
      </w:r>
      <w:r>
        <w:rPr>
          <w:rFonts w:ascii="Times New Roman" w:hAnsi="Times New Roman" w:cs="Times New Roman"/>
          <w:b/>
          <w:i/>
          <w:u w:val="single"/>
        </w:rPr>
        <w:t>2</w:t>
      </w:r>
      <w:r w:rsidRPr="00071F4E">
        <w:rPr>
          <w:rFonts w:ascii="Times New Roman" w:hAnsi="Times New Roman" w:cs="Times New Roman"/>
          <w:b/>
          <w:i/>
          <w:u w:val="single"/>
        </w:rPr>
        <w:t>:</w:t>
      </w:r>
      <w:r w:rsidRPr="00071F4E">
        <w:rPr>
          <w:rFonts w:ascii="Times New Roman" w:hAnsi="Times New Roman" w:cs="Times New Roman"/>
          <w:i/>
        </w:rPr>
        <w:t xml:space="preserve"> HARQ </w:t>
      </w:r>
      <w:r w:rsidRPr="00071F4E">
        <w:rPr>
          <w:rFonts w:ascii="Times New Roman" w:hAnsi="Times New Roman" w:cs="Times New Roman"/>
          <w:bCs/>
          <w:i/>
          <w:color w:val="000000"/>
        </w:rPr>
        <w:t>feedback-based PSSCH retransmissions is also supported without resource reservation from the prior transmission of the same TB.</w:t>
      </w:r>
    </w:p>
    <w:p w14:paraId="7FC1739E" w14:textId="77777777" w:rsidR="00A54DB2" w:rsidRPr="00071F4E"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3</w:t>
      </w:r>
      <w:r w:rsidRPr="00071F4E">
        <w:rPr>
          <w:rFonts w:ascii="Times New Roman" w:hAnsi="Times New Roman" w:cs="Times New Roman"/>
          <w:b/>
          <w:i/>
          <w:u w:val="single"/>
        </w:rPr>
        <w:t>:</w:t>
      </w:r>
      <w:r w:rsidRPr="00071F4E">
        <w:rPr>
          <w:rFonts w:ascii="Times New Roman" w:hAnsi="Times New Roman" w:cs="Times New Roman"/>
          <w:i/>
        </w:rPr>
        <w:t xml:space="preserve"> When HARQ feedback-based PSSCH retransmission without resource reservation is used, the resource selection for retransmission after receiving HARQ NACK is the same as that for the initial transmission.</w:t>
      </w:r>
    </w:p>
    <w:p w14:paraId="3B7D6A60" w14:textId="77777777" w:rsidR="00A54DB2"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4</w:t>
      </w:r>
      <w:r w:rsidRPr="00071F4E">
        <w:rPr>
          <w:rFonts w:ascii="Times New Roman" w:hAnsi="Times New Roman" w:cs="Times New Roman"/>
          <w:b/>
          <w:i/>
          <w:u w:val="single"/>
        </w:rPr>
        <w:t>:</w:t>
      </w:r>
      <w:r w:rsidRPr="00071F4E">
        <w:rPr>
          <w:rFonts w:ascii="Times New Roman" w:hAnsi="Times New Roman" w:cs="Times New Roman"/>
          <w:i/>
        </w:rPr>
        <w:t xml:space="preserve"> The reserved HARQ retransmission resource can be reused by other UEs based on HARQ-ACK detection.</w:t>
      </w:r>
    </w:p>
    <w:p w14:paraId="5566AB62" w14:textId="77777777" w:rsidR="00A54DB2" w:rsidRPr="00071F4E"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5</w:t>
      </w:r>
      <w:r w:rsidRPr="00071F4E">
        <w:rPr>
          <w:rFonts w:ascii="Times New Roman" w:hAnsi="Times New Roman" w:cs="Times New Roman"/>
          <w:b/>
          <w:i/>
        </w:rPr>
        <w:t>:</w:t>
      </w:r>
      <w:r w:rsidRPr="00071F4E">
        <w:rPr>
          <w:rFonts w:ascii="Times New Roman" w:hAnsi="Times New Roman" w:cs="Times New Roman"/>
          <w:i/>
        </w:rPr>
        <w:t xml:space="preserve"> Support the maximum number of RSRP threshold increment.</w:t>
      </w:r>
    </w:p>
    <w:p w14:paraId="5EC9A584" w14:textId="77777777" w:rsidR="00A54DB2" w:rsidRPr="00071F4E"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6</w:t>
      </w:r>
      <w:r w:rsidRPr="00071F4E">
        <w:rPr>
          <w:rFonts w:ascii="Times New Roman" w:hAnsi="Times New Roman" w:cs="Times New Roman"/>
          <w:b/>
          <w:i/>
        </w:rPr>
        <w:t>:</w:t>
      </w:r>
      <w:r w:rsidRPr="00071F4E">
        <w:rPr>
          <w:rFonts w:ascii="Times New Roman" w:hAnsi="Times New Roman" w:cs="Times New Roman"/>
          <w:i/>
        </w:rPr>
        <w:t xml:space="preserve"> The UE selects the transmission resource from the candidate resources when RSRP threshold increment is greater than a configured value.</w:t>
      </w:r>
    </w:p>
    <w:p w14:paraId="78DFADC3" w14:textId="77777777" w:rsidR="00A54DB2"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7</w:t>
      </w:r>
      <w:r w:rsidRPr="00071F4E">
        <w:rPr>
          <w:rFonts w:ascii="Times New Roman" w:hAnsi="Times New Roman" w:cs="Times New Roman"/>
          <w:b/>
          <w:i/>
        </w:rPr>
        <w:t>:</w:t>
      </w:r>
      <w:r w:rsidRPr="00071F4E">
        <w:rPr>
          <w:rFonts w:ascii="Times New Roman" w:hAnsi="Times New Roman" w:cs="Times New Roman"/>
          <w:i/>
        </w:rPr>
        <w:t xml:space="preserve"> </w:t>
      </w:r>
      <w:r>
        <w:rPr>
          <w:rFonts w:ascii="Times New Roman" w:hAnsi="Times New Roman" w:cs="Times New Roman"/>
          <w:i/>
        </w:rPr>
        <w:t xml:space="preserve">It is up to UE implementation when to trigger Step 1 of resource re-evaluation. </w:t>
      </w:r>
    </w:p>
    <w:p w14:paraId="381A18DD" w14:textId="77777777" w:rsidR="00A54DB2"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8</w:t>
      </w:r>
      <w:r w:rsidRPr="00071F4E">
        <w:rPr>
          <w:rFonts w:ascii="Times New Roman" w:hAnsi="Times New Roman" w:cs="Times New Roman"/>
          <w:b/>
          <w:i/>
        </w:rPr>
        <w:t>:</w:t>
      </w:r>
      <w:r w:rsidRPr="00071F4E">
        <w:rPr>
          <w:rFonts w:ascii="Times New Roman" w:hAnsi="Times New Roman" w:cs="Times New Roman"/>
          <w:i/>
        </w:rPr>
        <w:t xml:space="preserve"> </w:t>
      </w:r>
      <w:r w:rsidRPr="00B40E9C">
        <w:rPr>
          <w:rFonts w:ascii="Times New Roman" w:hAnsi="Times New Roman" w:cs="Times New Roman"/>
          <w:i/>
        </w:rPr>
        <w:t xml:space="preserve">For HARQ feedback disabled TB, the UE </w:t>
      </w:r>
      <w:r>
        <w:rPr>
          <w:rFonts w:ascii="Times New Roman" w:hAnsi="Times New Roman" w:cs="Times New Roman"/>
          <w:i/>
        </w:rPr>
        <w:t>changes</w:t>
      </w:r>
      <w:r w:rsidRPr="00B40E9C">
        <w:rPr>
          <w:rFonts w:ascii="Times New Roman" w:hAnsi="Times New Roman" w:cs="Times New Roman"/>
          <w:i/>
        </w:rPr>
        <w:t xml:space="preserve"> the resource from the previous iteration </w:t>
      </w:r>
      <w:r>
        <w:rPr>
          <w:rFonts w:ascii="Times New Roman" w:hAnsi="Times New Roman" w:cs="Times New Roman"/>
          <w:i/>
        </w:rPr>
        <w:t xml:space="preserve">to the resource from current iteration if the resource from the previous iteration is not </w:t>
      </w:r>
      <w:r w:rsidRPr="00B40E9C">
        <w:rPr>
          <w:rFonts w:ascii="Times New Roman" w:hAnsi="Times New Roman" w:cs="Times New Roman"/>
          <w:i/>
        </w:rPr>
        <w:t>in the set SA of the current iteration.</w:t>
      </w:r>
    </w:p>
    <w:p w14:paraId="5C38960C" w14:textId="77777777" w:rsidR="00A54DB2"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9</w:t>
      </w:r>
      <w:r w:rsidRPr="00071F4E">
        <w:rPr>
          <w:rFonts w:ascii="Times New Roman" w:hAnsi="Times New Roman" w:cs="Times New Roman"/>
          <w:b/>
          <w:i/>
        </w:rPr>
        <w:t>:</w:t>
      </w:r>
      <w:r w:rsidRPr="00071F4E">
        <w:rPr>
          <w:rFonts w:ascii="Times New Roman" w:hAnsi="Times New Roman" w:cs="Times New Roman"/>
          <w:i/>
        </w:rPr>
        <w:t xml:space="preserve"> </w:t>
      </w:r>
      <w:r w:rsidRPr="00B40E9C">
        <w:rPr>
          <w:rFonts w:ascii="Times New Roman" w:hAnsi="Times New Roman" w:cs="Times New Roman"/>
          <w:i/>
        </w:rPr>
        <w:t xml:space="preserve">For HARQ </w:t>
      </w:r>
      <w:r>
        <w:rPr>
          <w:rFonts w:ascii="Times New Roman" w:hAnsi="Times New Roman" w:cs="Times New Roman"/>
          <w:i/>
        </w:rPr>
        <w:t xml:space="preserve">feedback </w:t>
      </w:r>
      <w:r w:rsidRPr="00B40E9C">
        <w:rPr>
          <w:rFonts w:ascii="Times New Roman" w:hAnsi="Times New Roman" w:cs="Times New Roman"/>
          <w:i/>
        </w:rPr>
        <w:t xml:space="preserve">enabled TB, the UE changes all the resource(s) from the previous iteration to the resource(s) from current iteration if at least one of the resource(s) from the previous iteration is not in set </w:t>
      </w:r>
      <w:r w:rsidRPr="00B40E9C">
        <w:rPr>
          <w:rFonts w:ascii="Cambria Math" w:hAnsi="Cambria Math" w:cs="Cambria Math"/>
          <w:i/>
        </w:rPr>
        <w:t>𝑆𝐴</w:t>
      </w:r>
      <w:r w:rsidRPr="00B40E9C">
        <w:rPr>
          <w:rFonts w:ascii="Times New Roman" w:hAnsi="Times New Roman" w:cs="Times New Roman"/>
          <w:i/>
        </w:rPr>
        <w:t xml:space="preserve"> of the current iteration</w:t>
      </w:r>
      <w:r>
        <w:rPr>
          <w:rFonts w:ascii="Times New Roman" w:hAnsi="Times New Roman" w:cs="Times New Roman"/>
          <w:i/>
        </w:rPr>
        <w:t>.</w:t>
      </w:r>
    </w:p>
    <w:p w14:paraId="01E13A4E" w14:textId="77777777" w:rsidR="00A54DB2" w:rsidRDefault="00A54DB2" w:rsidP="00A54DB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10</w:t>
      </w:r>
      <w:r w:rsidRPr="00071F4E">
        <w:rPr>
          <w:rFonts w:ascii="Times New Roman" w:hAnsi="Times New Roman" w:cs="Times New Roman"/>
          <w:b/>
          <w:i/>
        </w:rPr>
        <w:t>:</w:t>
      </w:r>
      <w:r w:rsidRPr="00071F4E">
        <w:rPr>
          <w:rFonts w:ascii="Times New Roman" w:hAnsi="Times New Roman" w:cs="Times New Roman"/>
          <w:i/>
        </w:rPr>
        <w:t xml:space="preserve"> The UE is not required to perform re-evaluation for resource reservation signaled at slot ‘m’ if</w:t>
      </w:r>
      <w:r>
        <w:rPr>
          <w:rFonts w:ascii="Times New Roman" w:hAnsi="Times New Roman" w:cs="Times New Roman"/>
          <w:i/>
        </w:rPr>
        <w:t xml:space="preserve"> the</w:t>
      </w:r>
      <w:r w:rsidRPr="00071F4E">
        <w:rPr>
          <w:rFonts w:ascii="Times New Roman" w:hAnsi="Times New Roman" w:cs="Times New Roman"/>
          <w:i/>
        </w:rPr>
        <w:t xml:space="preserve"> time gap between slot ‘m’ and the maximum delay slot is small.</w:t>
      </w:r>
    </w:p>
    <w:p w14:paraId="194AF976" w14:textId="77777777" w:rsidR="00ED00B3" w:rsidRPr="00703C83" w:rsidRDefault="00ED00B3" w:rsidP="00ED00B3">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11</w:t>
      </w:r>
      <w:r w:rsidRPr="00071F4E">
        <w:rPr>
          <w:rFonts w:ascii="Times New Roman" w:hAnsi="Times New Roman" w:cs="Times New Roman"/>
          <w:b/>
          <w:i/>
        </w:rPr>
        <w:t>:</w:t>
      </w:r>
      <w:r w:rsidRPr="00071F4E">
        <w:rPr>
          <w:rFonts w:ascii="Times New Roman" w:hAnsi="Times New Roman" w:cs="Times New Roman"/>
          <w:i/>
        </w:rPr>
        <w:t xml:space="preserve"> </w:t>
      </w:r>
      <w:r w:rsidRPr="00B40E9C">
        <w:rPr>
          <w:rFonts w:ascii="Times New Roman" w:hAnsi="Times New Roman" w:cs="Times New Roman"/>
          <w:i/>
        </w:rPr>
        <w:t xml:space="preserve">For the resource exclusion procedure, the UE only excludes the period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Pr>
          <w:rFonts w:ascii="Times New Roman" w:eastAsiaTheme="minorEastAsia" w:hAnsi="Times New Roman" w:cs="Times New Roman"/>
        </w:rPr>
        <w:t xml:space="preserve"> </w:t>
      </w:r>
      <w:r w:rsidRPr="00B40E9C">
        <w:rPr>
          <w:rFonts w:ascii="Times New Roman" w:eastAsiaTheme="minorEastAsia" w:hAnsi="Times New Roman" w:cs="Times New Roman"/>
          <w:i/>
        </w:rPr>
        <w:t xml:space="preserve">to be </w:t>
      </w:r>
      <w:r>
        <w:rPr>
          <w:rFonts w:ascii="Times New Roman" w:eastAsiaTheme="minorEastAsia" w:hAnsi="Times New Roman" w:cs="Times New Roman"/>
          <w:i/>
        </w:rPr>
        <w:t>indicated</w:t>
      </w:r>
      <w:r w:rsidRPr="00B40E9C">
        <w:rPr>
          <w:rFonts w:ascii="Times New Roman" w:eastAsiaTheme="minorEastAsia" w:hAnsi="Times New Roman" w:cs="Times New Roman"/>
          <w:i/>
        </w:rPr>
        <w:t xml:space="preserve"> in the SCI of the TB</w:t>
      </w:r>
      <w:r w:rsidRPr="00703C83">
        <w:rPr>
          <w:rFonts w:ascii="Times New Roman" w:hAnsi="Times New Roman" w:cs="Times New Roman"/>
          <w:i/>
        </w:rPr>
        <w:t>.</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73B7165" w14:textId="77777777" w:rsidR="00D1149D" w:rsidRPr="00071F4E" w:rsidRDefault="00D1149D" w:rsidP="00D1149D">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071F4E">
        <w:rPr>
          <w:rFonts w:ascii="Times New Roman" w:hAnsi="Times New Roman" w:cs="Times New Roman"/>
        </w:rPr>
        <w:t>RP-193198, “Task list for 5G V2X in RAN1 #100”, LG Electronics</w:t>
      </w:r>
      <w:bookmarkEnd w:id="3"/>
    </w:p>
    <w:p w14:paraId="40C18238" w14:textId="4B5B632C" w:rsidR="002A6758" w:rsidRPr="00071F4E" w:rsidRDefault="002A6758" w:rsidP="002A6758">
      <w:pPr>
        <w:pStyle w:val="ListParagraph"/>
        <w:numPr>
          <w:ilvl w:val="0"/>
          <w:numId w:val="10"/>
        </w:numPr>
        <w:spacing w:before="120"/>
        <w:contextualSpacing/>
        <w:jc w:val="both"/>
        <w:rPr>
          <w:rFonts w:ascii="Times New Roman" w:hAnsi="Times New Roman" w:cs="Times New Roman"/>
        </w:rPr>
      </w:pPr>
      <w:r w:rsidRPr="00071F4E">
        <w:rPr>
          <w:rFonts w:ascii="Times New Roman" w:hAnsi="Times New Roman" w:cs="Times New Roman"/>
        </w:rPr>
        <w:t>Chairman’s Notes, 3GPP TSG RAN1 WG1 #98</w:t>
      </w:r>
      <w:r w:rsidR="00030EA6" w:rsidRPr="00071F4E">
        <w:rPr>
          <w:rFonts w:ascii="Times New Roman" w:hAnsi="Times New Roman" w:cs="Times New Roman"/>
        </w:rPr>
        <w:t>bis</w:t>
      </w:r>
      <w:r w:rsidRPr="00071F4E">
        <w:rPr>
          <w:rFonts w:ascii="Times New Roman" w:hAnsi="Times New Roman" w:cs="Times New Roman"/>
        </w:rPr>
        <w:t xml:space="preserve"> </w:t>
      </w:r>
      <w:r w:rsidR="00030EA6" w:rsidRPr="00071F4E">
        <w:rPr>
          <w:rFonts w:ascii="Times New Roman" w:hAnsi="Times New Roman" w:cs="Times New Roman"/>
        </w:rPr>
        <w:t>Chongqing</w:t>
      </w:r>
      <w:r w:rsidRPr="00071F4E">
        <w:rPr>
          <w:rFonts w:ascii="Times New Roman" w:hAnsi="Times New Roman" w:cs="Times New Roman"/>
        </w:rPr>
        <w:t xml:space="preserve">, </w:t>
      </w:r>
      <w:r w:rsidR="00030EA6" w:rsidRPr="00071F4E">
        <w:rPr>
          <w:rFonts w:ascii="Times New Roman" w:hAnsi="Times New Roman" w:cs="Times New Roman"/>
        </w:rPr>
        <w:t>China</w:t>
      </w:r>
      <w:r w:rsidRPr="00071F4E">
        <w:rPr>
          <w:rFonts w:ascii="Times New Roman" w:hAnsi="Times New Roman" w:cs="Times New Roman"/>
        </w:rPr>
        <w:t xml:space="preserve">, </w:t>
      </w:r>
      <w:r w:rsidR="00030EA6" w:rsidRPr="00071F4E">
        <w:rPr>
          <w:rFonts w:ascii="Times New Roman" w:hAnsi="Times New Roman" w:cs="Times New Roman"/>
        </w:rPr>
        <w:t>Oct.</w:t>
      </w:r>
      <w:r w:rsidRPr="00071F4E">
        <w:rPr>
          <w:rFonts w:ascii="Times New Roman" w:hAnsi="Times New Roman" w:cs="Times New Roman"/>
        </w:rPr>
        <w:t xml:space="preserve"> 2019.</w:t>
      </w:r>
      <w:bookmarkEnd w:id="4"/>
    </w:p>
    <w:p w14:paraId="0EEE1DD1" w14:textId="64A6678F" w:rsidR="00C47BE4" w:rsidRDefault="00C47BE4" w:rsidP="00C47BE4">
      <w:pPr>
        <w:pStyle w:val="ListParagraph"/>
        <w:numPr>
          <w:ilvl w:val="0"/>
          <w:numId w:val="10"/>
        </w:numPr>
        <w:spacing w:before="120"/>
        <w:contextualSpacing/>
        <w:jc w:val="both"/>
        <w:rPr>
          <w:rFonts w:ascii="Times New Roman" w:hAnsi="Times New Roman" w:cs="Times New Roman"/>
        </w:rPr>
      </w:pPr>
      <w:bookmarkStart w:id="6" w:name="_Ref20991510"/>
      <w:r w:rsidRPr="00071F4E">
        <w:rPr>
          <w:rFonts w:ascii="Times New Roman" w:hAnsi="Times New Roman" w:cs="Times New Roman"/>
        </w:rPr>
        <w:t>Chairman’s Notes, 3GPP TSG RAN1 WG1 #97 Reno, US, May 2019.</w:t>
      </w:r>
      <w:bookmarkEnd w:id="6"/>
    </w:p>
    <w:p w14:paraId="60CD0AF9" w14:textId="77777777" w:rsidR="00B75E3C" w:rsidRDefault="00B75E3C" w:rsidP="00B75E3C">
      <w:pPr>
        <w:pStyle w:val="ListParagraph"/>
        <w:numPr>
          <w:ilvl w:val="0"/>
          <w:numId w:val="10"/>
        </w:numPr>
        <w:spacing w:before="120"/>
        <w:contextualSpacing/>
        <w:jc w:val="both"/>
        <w:rPr>
          <w:rFonts w:ascii="Times New Roman" w:hAnsi="Times New Roman" w:cs="Times New Roman"/>
        </w:rPr>
      </w:pPr>
      <w:bookmarkStart w:id="7" w:name="_Ref37406372"/>
      <w:r>
        <w:rPr>
          <w:rFonts w:ascii="Times New Roman" w:hAnsi="Times New Roman" w:cs="Times New Roman"/>
        </w:rPr>
        <w:t>Chairman’s Notes, 3GPP TSG RAN1 WG1 #100 e-meeting, Feb, 2020.</w:t>
      </w:r>
      <w:bookmarkEnd w:id="7"/>
      <w:r>
        <w:rPr>
          <w:rFonts w:ascii="Times New Roman" w:hAnsi="Times New Roman" w:cs="Times New Roman"/>
        </w:rPr>
        <w:t xml:space="preserve"> </w:t>
      </w:r>
    </w:p>
    <w:bookmarkEnd w:id="5"/>
    <w:p w14:paraId="0D6163E5" w14:textId="231C91D1" w:rsidR="00216E6D" w:rsidRPr="00071F4E" w:rsidRDefault="00216E6D" w:rsidP="00216E6D">
      <w:pPr>
        <w:pStyle w:val="Heading1"/>
        <w:rPr>
          <w:rFonts w:ascii="Times New Roman" w:hAnsi="Times New Roman"/>
          <w:b/>
          <w:sz w:val="32"/>
          <w:lang w:val="en-US"/>
        </w:rPr>
      </w:pPr>
      <w:r w:rsidRPr="00071F4E">
        <w:rPr>
          <w:rFonts w:ascii="Times New Roman" w:hAnsi="Times New Roman"/>
          <w:b/>
          <w:sz w:val="32"/>
          <w:lang w:val="en-US"/>
        </w:rPr>
        <w:t>Appendix</w:t>
      </w:r>
    </w:p>
    <w:p w14:paraId="58B6E4CA" w14:textId="75207BA6" w:rsidR="00216E6D" w:rsidRPr="00071F4E" w:rsidRDefault="00216E6D" w:rsidP="000F47BE">
      <w:pPr>
        <w:jc w:val="center"/>
        <w:rPr>
          <w:rFonts w:ascii="Times New Roman" w:hAnsi="Times New Roman" w:cs="Times New Roman"/>
        </w:rPr>
      </w:pPr>
      <w:r w:rsidRPr="00071F4E">
        <w:rPr>
          <w:rFonts w:ascii="Times New Roman" w:hAnsi="Times New Roman" w:cs="Times New Roman"/>
          <w:b/>
          <w:bCs/>
        </w:rPr>
        <w:t>Table 1: Simulation</w:t>
      </w:r>
      <w:r w:rsidR="00962E1B" w:rsidRPr="00071F4E">
        <w:rPr>
          <w:rFonts w:ascii="Times New Roman" w:hAnsi="Times New Roman" w:cs="Times New Roman"/>
          <w:b/>
          <w:bCs/>
        </w:rPr>
        <w:t xml:space="preserve"> assumption for HARQ feedback for unicast</w:t>
      </w:r>
    </w:p>
    <w:tbl>
      <w:tblPr>
        <w:tblStyle w:val="TableGrid"/>
        <w:tblW w:w="0" w:type="auto"/>
        <w:tblLook w:val="04A0" w:firstRow="1" w:lastRow="0" w:firstColumn="1" w:lastColumn="0" w:noHBand="0" w:noVBand="1"/>
      </w:tblPr>
      <w:tblGrid>
        <w:gridCol w:w="4706"/>
        <w:gridCol w:w="4644"/>
      </w:tblGrid>
      <w:tr w:rsidR="00216E6D" w:rsidRPr="00071F4E" w14:paraId="2FFD2680" w14:textId="77777777" w:rsidTr="00D12C15">
        <w:tc>
          <w:tcPr>
            <w:tcW w:w="4706" w:type="dxa"/>
            <w:shd w:val="clear" w:color="auto" w:fill="EEECE1" w:themeFill="background2"/>
          </w:tcPr>
          <w:p w14:paraId="7B73F40B"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Parameter</w:t>
            </w:r>
          </w:p>
        </w:tc>
        <w:tc>
          <w:tcPr>
            <w:tcW w:w="4644" w:type="dxa"/>
            <w:shd w:val="clear" w:color="auto" w:fill="EEECE1" w:themeFill="background2"/>
          </w:tcPr>
          <w:p w14:paraId="2A6641F5"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Value</w:t>
            </w:r>
          </w:p>
        </w:tc>
      </w:tr>
      <w:tr w:rsidR="00216E6D" w:rsidRPr="00071F4E" w14:paraId="37C12CF3" w14:textId="77777777" w:rsidTr="00D12C15">
        <w:tc>
          <w:tcPr>
            <w:tcW w:w="4706" w:type="dxa"/>
          </w:tcPr>
          <w:p w14:paraId="1DBAD5D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Carrier frequency</w:t>
            </w:r>
          </w:p>
        </w:tc>
        <w:tc>
          <w:tcPr>
            <w:tcW w:w="4644" w:type="dxa"/>
          </w:tcPr>
          <w:p w14:paraId="23A97A2F"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6 GHz</w:t>
            </w:r>
          </w:p>
        </w:tc>
      </w:tr>
      <w:tr w:rsidR="00216E6D" w:rsidRPr="00071F4E" w14:paraId="64127333" w14:textId="77777777" w:rsidTr="00D12C15">
        <w:tc>
          <w:tcPr>
            <w:tcW w:w="4706" w:type="dxa"/>
          </w:tcPr>
          <w:p w14:paraId="08E631E2"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Bandwidth</w:t>
            </w:r>
          </w:p>
        </w:tc>
        <w:tc>
          <w:tcPr>
            <w:tcW w:w="4644" w:type="dxa"/>
          </w:tcPr>
          <w:p w14:paraId="0214692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20 MHz</w:t>
            </w:r>
          </w:p>
        </w:tc>
      </w:tr>
      <w:tr w:rsidR="00216E6D" w:rsidRPr="00071F4E" w14:paraId="2B8C28DA" w14:textId="77777777" w:rsidTr="00D12C15">
        <w:tc>
          <w:tcPr>
            <w:tcW w:w="4706" w:type="dxa"/>
          </w:tcPr>
          <w:p w14:paraId="32DA65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Sub-channel size</w:t>
            </w:r>
          </w:p>
        </w:tc>
        <w:tc>
          <w:tcPr>
            <w:tcW w:w="4644" w:type="dxa"/>
          </w:tcPr>
          <w:p w14:paraId="7F7AF81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32 RBs</w:t>
            </w:r>
          </w:p>
        </w:tc>
      </w:tr>
      <w:tr w:rsidR="00216E6D" w:rsidRPr="00071F4E" w14:paraId="059689E1" w14:textId="77777777" w:rsidTr="00D12C15">
        <w:tc>
          <w:tcPr>
            <w:tcW w:w="4706" w:type="dxa"/>
          </w:tcPr>
          <w:p w14:paraId="3B080A5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Sub-carrier spacing</w:t>
            </w:r>
          </w:p>
        </w:tc>
        <w:tc>
          <w:tcPr>
            <w:tcW w:w="4644" w:type="dxa"/>
          </w:tcPr>
          <w:p w14:paraId="3E81689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 kHz</w:t>
            </w:r>
          </w:p>
        </w:tc>
      </w:tr>
      <w:tr w:rsidR="00216E6D" w:rsidRPr="00071F4E" w14:paraId="641F39C7" w14:textId="77777777" w:rsidTr="00D12C15">
        <w:tc>
          <w:tcPr>
            <w:tcW w:w="4706" w:type="dxa"/>
          </w:tcPr>
          <w:p w14:paraId="7B343D7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TX/Rx Antennas</w:t>
            </w:r>
          </w:p>
        </w:tc>
        <w:tc>
          <w:tcPr>
            <w:tcW w:w="4644" w:type="dxa"/>
          </w:tcPr>
          <w:p w14:paraId="1E2748C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 Tx/2 Rx</w:t>
            </w:r>
          </w:p>
        </w:tc>
      </w:tr>
      <w:tr w:rsidR="00216E6D" w:rsidRPr="00071F4E" w14:paraId="0E778E92" w14:textId="77777777" w:rsidTr="00D12C15">
        <w:tc>
          <w:tcPr>
            <w:tcW w:w="4706" w:type="dxa"/>
          </w:tcPr>
          <w:p w14:paraId="1CF8787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Scenario</w:t>
            </w:r>
          </w:p>
        </w:tc>
        <w:tc>
          <w:tcPr>
            <w:tcW w:w="4644" w:type="dxa"/>
          </w:tcPr>
          <w:p w14:paraId="03311ECF" w14:textId="7A348B4F" w:rsidR="00216E6D" w:rsidRPr="00071F4E" w:rsidRDefault="00075141" w:rsidP="000F47BE">
            <w:pPr>
              <w:spacing w:after="80"/>
              <w:rPr>
                <w:rFonts w:ascii="Times New Roman" w:hAnsi="Times New Roman" w:cs="Times New Roman"/>
                <w:sz w:val="20"/>
                <w:szCs w:val="20"/>
              </w:rPr>
            </w:pPr>
            <w:r w:rsidRPr="00071F4E">
              <w:rPr>
                <w:rFonts w:ascii="Times New Roman" w:hAnsi="Times New Roman" w:cs="Times New Roman"/>
                <w:sz w:val="20"/>
                <w:szCs w:val="20"/>
              </w:rPr>
              <w:t>Urban</w:t>
            </w:r>
          </w:p>
        </w:tc>
      </w:tr>
      <w:tr w:rsidR="00216E6D" w:rsidRPr="00071F4E" w14:paraId="356C99AF" w14:textId="77777777" w:rsidTr="00D12C15">
        <w:tc>
          <w:tcPr>
            <w:tcW w:w="4706" w:type="dxa"/>
          </w:tcPr>
          <w:p w14:paraId="1BA520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Traffic model</w:t>
            </w:r>
          </w:p>
        </w:tc>
        <w:tc>
          <w:tcPr>
            <w:tcW w:w="4644" w:type="dxa"/>
          </w:tcPr>
          <w:p w14:paraId="28D6043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 Medium intensity (Model 2), 10/20/30 ms inter-packet arrival, 50% vehicles generate packets.</w:t>
            </w:r>
          </w:p>
        </w:tc>
      </w:tr>
      <w:tr w:rsidR="00216E6D" w:rsidRPr="00071F4E" w14:paraId="26C3FC37" w14:textId="77777777" w:rsidTr="00D12C15">
        <w:tc>
          <w:tcPr>
            <w:tcW w:w="4706" w:type="dxa"/>
          </w:tcPr>
          <w:p w14:paraId="2250910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lang w:val="en-GB"/>
              </w:rPr>
              <w:t>SCI/Data resource multiplexing</w:t>
            </w:r>
          </w:p>
        </w:tc>
        <w:tc>
          <w:tcPr>
            <w:tcW w:w="4644" w:type="dxa"/>
          </w:tcPr>
          <w:p w14:paraId="07D8E48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iCs/>
                <w:sz w:val="20"/>
                <w:szCs w:val="20"/>
                <w:lang w:val="en-GB"/>
              </w:rPr>
              <w:t>Same slot SCI and Data transmission with Option 3 multiplexing scheme</w:t>
            </w:r>
          </w:p>
        </w:tc>
      </w:tr>
      <w:tr w:rsidR="00216E6D" w:rsidRPr="00071F4E" w14:paraId="04516A69" w14:textId="77777777" w:rsidTr="00D12C15">
        <w:tc>
          <w:tcPr>
            <w:tcW w:w="4706" w:type="dxa"/>
          </w:tcPr>
          <w:p w14:paraId="47AF966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frequency resource allocation</w:t>
            </w:r>
          </w:p>
        </w:tc>
        <w:tc>
          <w:tcPr>
            <w:tcW w:w="4644" w:type="dxa"/>
          </w:tcPr>
          <w:p w14:paraId="3629F81C"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5 PRB</w:t>
            </w:r>
          </w:p>
          <w:p w14:paraId="03202C5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32 PRB</w:t>
            </w:r>
          </w:p>
        </w:tc>
      </w:tr>
      <w:tr w:rsidR="00216E6D" w:rsidRPr="00071F4E" w14:paraId="09878A34" w14:textId="77777777" w:rsidTr="00D12C15">
        <w:tc>
          <w:tcPr>
            <w:tcW w:w="4706" w:type="dxa"/>
          </w:tcPr>
          <w:p w14:paraId="426BF41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time resource allocation</w:t>
            </w:r>
          </w:p>
        </w:tc>
        <w:tc>
          <w:tcPr>
            <w:tcW w:w="4644" w:type="dxa"/>
          </w:tcPr>
          <w:p w14:paraId="42802529"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2 Symbols</w:t>
            </w:r>
          </w:p>
          <w:p w14:paraId="491E6864"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10 Symbols (no PSFCH in slot)</w:t>
            </w:r>
          </w:p>
          <w:p w14:paraId="2E979DA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 xml:space="preserve">             : 9 symbols (PSFCH in same slot)</w:t>
            </w:r>
          </w:p>
        </w:tc>
      </w:tr>
      <w:tr w:rsidR="00216E6D" w:rsidRPr="00071F4E" w14:paraId="5F39D938" w14:textId="77777777" w:rsidTr="00D12C15">
        <w:tc>
          <w:tcPr>
            <w:tcW w:w="4706" w:type="dxa"/>
          </w:tcPr>
          <w:p w14:paraId="2FCD9667"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Overhead (for both PSSCH and PSCCH)</w:t>
            </w:r>
          </w:p>
        </w:tc>
        <w:tc>
          <w:tcPr>
            <w:tcW w:w="4644" w:type="dxa"/>
          </w:tcPr>
          <w:p w14:paraId="7D0FB90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4/14 (GP, DMRS, AGC)</w:t>
            </w:r>
          </w:p>
        </w:tc>
      </w:tr>
      <w:tr w:rsidR="00216E6D" w:rsidRPr="00071F4E" w14:paraId="6141B178" w14:textId="77777777" w:rsidTr="00D12C15">
        <w:tc>
          <w:tcPr>
            <w:tcW w:w="4706" w:type="dxa"/>
          </w:tcPr>
          <w:p w14:paraId="494F227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Sensing and resource selection </w:t>
            </w:r>
          </w:p>
        </w:tc>
        <w:tc>
          <w:tcPr>
            <w:tcW w:w="4644" w:type="dxa"/>
          </w:tcPr>
          <w:p w14:paraId="7BEA295C" w14:textId="4CD1473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Mode 2 based on </w:t>
            </w:r>
            <w:r w:rsidR="00570B89" w:rsidRPr="00071F4E">
              <w:rPr>
                <w:rFonts w:ascii="Times New Roman" w:hAnsi="Times New Roman" w:cs="Times New Roman"/>
                <w:sz w:val="20"/>
                <w:szCs w:val="20"/>
              </w:rPr>
              <w:t>l</w:t>
            </w:r>
            <w:r w:rsidRPr="00071F4E">
              <w:rPr>
                <w:rFonts w:ascii="Times New Roman" w:hAnsi="Times New Roman" w:cs="Times New Roman"/>
                <w:sz w:val="20"/>
                <w:szCs w:val="20"/>
              </w:rPr>
              <w:t>ong term sensing procedure (as specified for LTE mode 4)</w:t>
            </w:r>
          </w:p>
        </w:tc>
      </w:tr>
      <w:tr w:rsidR="00216E6D" w:rsidRPr="00071F4E" w14:paraId="665CF652" w14:textId="77777777" w:rsidTr="00D12C15">
        <w:tc>
          <w:tcPr>
            <w:tcW w:w="4706" w:type="dxa"/>
            <w:shd w:val="clear" w:color="auto" w:fill="auto"/>
          </w:tcPr>
          <w:p w14:paraId="30423CF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Sensing distance (d</w:t>
            </w:r>
            <w:r w:rsidRPr="00071F4E">
              <w:rPr>
                <w:rFonts w:ascii="Times New Roman" w:hAnsi="Times New Roman" w:cs="Times New Roman"/>
                <w:sz w:val="20"/>
                <w:szCs w:val="20"/>
                <w:vertAlign w:val="subscript"/>
              </w:rPr>
              <w:t>sensing</w:t>
            </w:r>
            <w:r w:rsidRPr="00071F4E">
              <w:rPr>
                <w:rFonts w:ascii="Times New Roman" w:hAnsi="Times New Roman" w:cs="Times New Roman"/>
                <w:sz w:val="20"/>
                <w:szCs w:val="20"/>
              </w:rPr>
              <w:t xml:space="preserve">) </w:t>
            </w:r>
          </w:p>
        </w:tc>
        <w:tc>
          <w:tcPr>
            <w:tcW w:w="4644" w:type="dxa"/>
            <w:shd w:val="clear" w:color="auto" w:fill="auto"/>
          </w:tcPr>
          <w:p w14:paraId="782960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700 m</w:t>
            </w:r>
          </w:p>
        </w:tc>
      </w:tr>
      <w:tr w:rsidR="00216E6D" w:rsidRPr="00071F4E" w14:paraId="2BEB9BF8" w14:textId="77777777" w:rsidTr="00D12C15">
        <w:tc>
          <w:tcPr>
            <w:tcW w:w="4706" w:type="dxa"/>
            <w:shd w:val="clear" w:color="auto" w:fill="auto"/>
          </w:tcPr>
          <w:p w14:paraId="176287A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Unicast session distance</w:t>
            </w:r>
          </w:p>
        </w:tc>
        <w:tc>
          <w:tcPr>
            <w:tcW w:w="4644" w:type="dxa"/>
            <w:shd w:val="clear" w:color="auto" w:fill="auto"/>
          </w:tcPr>
          <w:p w14:paraId="39F9C4D1" w14:textId="77777777" w:rsidR="00216E6D" w:rsidRPr="00071F4E" w:rsidRDefault="00216E6D" w:rsidP="000F47BE">
            <w:pPr>
              <w:spacing w:after="80"/>
              <w:rPr>
                <w:rFonts w:ascii="Times New Roman" w:hAnsi="Times New Roman" w:cs="Times New Roman"/>
                <w:sz w:val="20"/>
              </w:rPr>
            </w:pPr>
            <w:r w:rsidRPr="00071F4E">
              <w:rPr>
                <w:rFonts w:ascii="Times New Roman" w:hAnsi="Times New Roman" w:cs="Times New Roman"/>
                <w:sz w:val="20"/>
              </w:rPr>
              <w:t>500 m for Highway</w:t>
            </w:r>
          </w:p>
          <w:p w14:paraId="3E00488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150m for Urban Grid</w:t>
            </w:r>
          </w:p>
        </w:tc>
      </w:tr>
      <w:tr w:rsidR="00216E6D" w:rsidRPr="00071F4E" w14:paraId="6D61D25F" w14:textId="77777777" w:rsidTr="00D12C15">
        <w:tc>
          <w:tcPr>
            <w:tcW w:w="4706" w:type="dxa"/>
            <w:shd w:val="clear" w:color="auto" w:fill="auto"/>
          </w:tcPr>
          <w:p w14:paraId="08CB37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Data packet Tx parameters</w:t>
            </w:r>
          </w:p>
        </w:tc>
        <w:tc>
          <w:tcPr>
            <w:tcW w:w="4644" w:type="dxa"/>
            <w:shd w:val="clear" w:color="auto" w:fill="auto"/>
          </w:tcPr>
          <w:p w14:paraId="77231B9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w:t>
            </w:r>
          </w:p>
          <w:p w14:paraId="18E58D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800 bytes 16-QAM (CR 0.42/0.48)</w:t>
            </w:r>
          </w:p>
          <w:p w14:paraId="396B8889" w14:textId="77777777" w:rsidR="00216E6D" w:rsidRPr="00071F4E" w:rsidRDefault="00216E6D" w:rsidP="000F47BE">
            <w:pPr>
              <w:spacing w:after="80"/>
              <w:rPr>
                <w:rFonts w:ascii="Times New Roman" w:hAnsi="Times New Roman" w:cs="Times New Roman"/>
              </w:rPr>
            </w:pPr>
            <w:r w:rsidRPr="00071F4E">
              <w:rPr>
                <w:rFonts w:ascii="Times New Roman" w:hAnsi="Times New Roman" w:cs="Times New Roman"/>
                <w:sz w:val="20"/>
                <w:szCs w:val="20"/>
              </w:rPr>
              <w:t>1200 bytes: 16 QAM (CR 0.64) / 64-QAM (CR 0.5)</w:t>
            </w:r>
            <w:r w:rsidRPr="00071F4E">
              <w:rPr>
                <w:rFonts w:ascii="Times New Roman" w:hAnsi="Times New Roman" w:cs="Times New Roman"/>
              </w:rPr>
              <w:t xml:space="preserve"> </w:t>
            </w:r>
          </w:p>
        </w:tc>
      </w:tr>
      <w:tr w:rsidR="00216E6D" w:rsidRPr="00071F4E" w14:paraId="5C0F933D" w14:textId="77777777" w:rsidTr="00D12C15">
        <w:tc>
          <w:tcPr>
            <w:tcW w:w="4706" w:type="dxa"/>
            <w:shd w:val="clear" w:color="auto" w:fill="auto"/>
          </w:tcPr>
          <w:p w14:paraId="5CD088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Fixed or maximum number of retransmissions (without/with HARQ feedback, respectively)</w:t>
            </w:r>
          </w:p>
        </w:tc>
        <w:tc>
          <w:tcPr>
            <w:tcW w:w="4644" w:type="dxa"/>
            <w:shd w:val="clear" w:color="auto" w:fill="auto"/>
          </w:tcPr>
          <w:p w14:paraId="470669A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w:t>
            </w:r>
          </w:p>
        </w:tc>
      </w:tr>
    </w:tbl>
    <w:p w14:paraId="5C90831E" w14:textId="77777777" w:rsidR="00216E6D" w:rsidRPr="00071F4E" w:rsidRDefault="00216E6D" w:rsidP="00216E6D">
      <w:pPr>
        <w:rPr>
          <w:rFonts w:ascii="Times New Roman" w:hAnsi="Times New Roman" w:cs="Times New Roman"/>
        </w:rPr>
      </w:pPr>
    </w:p>
    <w:p w14:paraId="2F030EAF" w14:textId="77777777" w:rsidR="00216E6D" w:rsidRPr="00071F4E" w:rsidRDefault="00216E6D" w:rsidP="00216E6D">
      <w:pPr>
        <w:rPr>
          <w:rFonts w:ascii="Times New Roman" w:hAnsi="Times New Roman" w:cs="Times New Roman"/>
        </w:rPr>
      </w:pPr>
    </w:p>
    <w:p w14:paraId="7C91EB44" w14:textId="77777777" w:rsidR="00216E6D" w:rsidRPr="00071F4E" w:rsidRDefault="00216E6D" w:rsidP="001B11A7">
      <w:pPr>
        <w:rPr>
          <w:rFonts w:ascii="Times New Roman" w:hAnsi="Times New Roman" w:cs="Times New Roman"/>
        </w:rPr>
      </w:pPr>
    </w:p>
    <w:sectPr w:rsidR="00216E6D" w:rsidRPr="00071F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EFDE" w14:textId="77777777" w:rsidR="00C31324" w:rsidRDefault="00C31324">
      <w:r>
        <w:separator/>
      </w:r>
    </w:p>
  </w:endnote>
  <w:endnote w:type="continuationSeparator" w:id="0">
    <w:p w14:paraId="117A8705" w14:textId="77777777" w:rsidR="00C31324" w:rsidRDefault="00C31324">
      <w:r>
        <w:continuationSeparator/>
      </w:r>
    </w:p>
  </w:endnote>
  <w:endnote w:type="continuationNotice" w:id="1">
    <w:p w14:paraId="577B62F1" w14:textId="77777777" w:rsidR="00C31324" w:rsidRDefault="00C31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1F15" w14:textId="77777777" w:rsidR="00C31324" w:rsidRDefault="00C31324">
      <w:r>
        <w:separator/>
      </w:r>
    </w:p>
  </w:footnote>
  <w:footnote w:type="continuationSeparator" w:id="0">
    <w:p w14:paraId="1F311C8A" w14:textId="77777777" w:rsidR="00C31324" w:rsidRDefault="00C31324">
      <w:r>
        <w:continuationSeparator/>
      </w:r>
    </w:p>
  </w:footnote>
  <w:footnote w:type="continuationNotice" w:id="1">
    <w:p w14:paraId="0ECB6100" w14:textId="77777777" w:rsidR="00C31324" w:rsidRDefault="00C313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B5DC2"/>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97C91"/>
    <w:multiLevelType w:val="hybridMultilevel"/>
    <w:tmpl w:val="2394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16F4A"/>
    <w:multiLevelType w:val="hybridMultilevel"/>
    <w:tmpl w:val="238A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F33CDC"/>
    <w:multiLevelType w:val="hybridMultilevel"/>
    <w:tmpl w:val="BC6285E6"/>
    <w:lvl w:ilvl="0" w:tplc="47CA6668">
      <w:start w:val="1"/>
      <w:numFmt w:val="bullet"/>
      <w:lvlText w:val=""/>
      <w:lvlJc w:val="left"/>
      <w:pPr>
        <w:ind w:left="2988" w:hanging="360"/>
      </w:pPr>
      <w:rPr>
        <w:rFonts w:ascii="Symbol" w:hAnsi="Symbol" w:hint="default"/>
        <w:color w:val="244061" w:themeColor="accent1" w:themeShade="80"/>
      </w:rPr>
    </w:lvl>
    <w:lvl w:ilvl="1" w:tplc="04090001">
      <w:start w:val="1"/>
      <w:numFmt w:val="bullet"/>
      <w:lvlText w:val=""/>
      <w:lvlJc w:val="left"/>
      <w:pPr>
        <w:ind w:left="3708" w:hanging="360"/>
      </w:pPr>
      <w:rPr>
        <w:rFonts w:ascii="Symbol" w:hAnsi="Symbol"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3"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3D790E"/>
    <w:multiLevelType w:val="hybridMultilevel"/>
    <w:tmpl w:val="7F4273FC"/>
    <w:lvl w:ilvl="0" w:tplc="D26E50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B07B8F"/>
    <w:multiLevelType w:val="hybridMultilevel"/>
    <w:tmpl w:val="1C1CC4FC"/>
    <w:lvl w:ilvl="0" w:tplc="FACACEA6">
      <w:start w:val="1"/>
      <w:numFmt w:val="bullet"/>
      <w:lvlText w:val=""/>
      <w:lvlJc w:val="left"/>
      <w:pPr>
        <w:ind w:left="2160" w:hanging="360"/>
      </w:pPr>
      <w:rPr>
        <w:rFonts w:ascii="Wingdings" w:hAnsi="Wingdings" w:hint="default"/>
        <w:color w:val="17365D" w:themeColor="text2" w:themeShade="BF"/>
      </w:rPr>
    </w:lvl>
    <w:lvl w:ilvl="1" w:tplc="AE4E86E6">
      <w:numFmt w:val="bullet"/>
      <w:lvlText w:val="·"/>
      <w:lvlJc w:val="left"/>
      <w:pPr>
        <w:ind w:left="2880" w:hanging="360"/>
      </w:pPr>
      <w:rPr>
        <w:rFonts w:ascii="Times New Roman" w:eastAsia="Calibri" w:hAnsi="Times New Roman" w:cs="Times New Roman" w:hint="default"/>
        <w:color w:val="1F497D"/>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440157B"/>
    <w:multiLevelType w:val="hybridMultilevel"/>
    <w:tmpl w:val="F38A88E2"/>
    <w:lvl w:ilvl="0" w:tplc="AFF00E7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480A68AC"/>
    <w:multiLevelType w:val="hybridMultilevel"/>
    <w:tmpl w:val="CFEE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EC0BC8"/>
    <w:multiLevelType w:val="hybridMultilevel"/>
    <w:tmpl w:val="6340027C"/>
    <w:lvl w:ilvl="0" w:tplc="AD1483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C254333"/>
    <w:multiLevelType w:val="hybridMultilevel"/>
    <w:tmpl w:val="260AA65C"/>
    <w:lvl w:ilvl="0" w:tplc="41BE92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131950"/>
    <w:multiLevelType w:val="hybridMultilevel"/>
    <w:tmpl w:val="9BF0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6E3358"/>
    <w:multiLevelType w:val="hybridMultilevel"/>
    <w:tmpl w:val="CB865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2E02CE"/>
    <w:multiLevelType w:val="hybridMultilevel"/>
    <w:tmpl w:val="720EDED4"/>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16D45F1"/>
    <w:multiLevelType w:val="multilevel"/>
    <w:tmpl w:val="CD62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25"/>
  </w:num>
  <w:num w:numId="4">
    <w:abstractNumId w:val="26"/>
  </w:num>
  <w:num w:numId="5">
    <w:abstractNumId w:val="16"/>
  </w:num>
  <w:num w:numId="6">
    <w:abstractNumId w:val="28"/>
  </w:num>
  <w:num w:numId="7">
    <w:abstractNumId w:val="37"/>
  </w:num>
  <w:num w:numId="8">
    <w:abstractNumId w:val="17"/>
  </w:num>
  <w:num w:numId="9">
    <w:abstractNumId w:val="54"/>
  </w:num>
  <w:num w:numId="10">
    <w:abstractNumId w:val="21"/>
  </w:num>
  <w:num w:numId="11">
    <w:abstractNumId w:val="53"/>
  </w:num>
  <w:num w:numId="12">
    <w:abstractNumId w:val="27"/>
  </w:num>
  <w:num w:numId="13">
    <w:abstractNumId w:val="34"/>
  </w:num>
  <w:num w:numId="14">
    <w:abstractNumId w:val="35"/>
  </w:num>
  <w:num w:numId="15">
    <w:abstractNumId w:val="36"/>
  </w:num>
  <w:num w:numId="16">
    <w:abstractNumId w:val="9"/>
  </w:num>
  <w:num w:numId="17">
    <w:abstractNumId w:val="55"/>
  </w:num>
  <w:num w:numId="18">
    <w:abstractNumId w:val="20"/>
  </w:num>
  <w:num w:numId="19">
    <w:abstractNumId w:val="52"/>
  </w:num>
  <w:num w:numId="20">
    <w:abstractNumId w:val="2"/>
  </w:num>
  <w:num w:numId="21">
    <w:abstractNumId w:val="5"/>
  </w:num>
  <w:num w:numId="22">
    <w:abstractNumId w:val="45"/>
  </w:num>
  <w:num w:numId="23">
    <w:abstractNumId w:val="39"/>
  </w:num>
  <w:num w:numId="24">
    <w:abstractNumId w:val="6"/>
  </w:num>
  <w:num w:numId="25">
    <w:abstractNumId w:val="12"/>
  </w:num>
  <w:num w:numId="26">
    <w:abstractNumId w:val="51"/>
  </w:num>
  <w:num w:numId="27">
    <w:abstractNumId w:val="12"/>
  </w:num>
  <w:num w:numId="28">
    <w:abstractNumId w:val="13"/>
  </w:num>
  <w:num w:numId="29">
    <w:abstractNumId w:val="38"/>
  </w:num>
  <w:num w:numId="30">
    <w:abstractNumId w:val="24"/>
  </w:num>
  <w:num w:numId="31">
    <w:abstractNumId w:val="40"/>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1"/>
  </w:num>
  <w:num w:numId="34">
    <w:abstractNumId w:val="46"/>
  </w:num>
  <w:num w:numId="35">
    <w:abstractNumId w:val="19"/>
  </w:num>
  <w:num w:numId="36">
    <w:abstractNumId w:val="47"/>
  </w:num>
  <w:num w:numId="37">
    <w:abstractNumId w:val="44"/>
  </w:num>
  <w:num w:numId="38">
    <w:abstractNumId w:val="33"/>
  </w:num>
  <w:num w:numId="39">
    <w:abstractNumId w:val="50"/>
  </w:num>
  <w:num w:numId="40">
    <w:abstractNumId w:val="8"/>
  </w:num>
  <w:num w:numId="41">
    <w:abstractNumId w:val="4"/>
  </w:num>
  <w:num w:numId="42">
    <w:abstractNumId w:val="18"/>
  </w:num>
  <w:num w:numId="43">
    <w:abstractNumId w:val="29"/>
  </w:num>
  <w:num w:numId="44">
    <w:abstractNumId w:val="49"/>
  </w:num>
  <w:num w:numId="45">
    <w:abstractNumId w:val="22"/>
  </w:num>
  <w:num w:numId="46">
    <w:abstractNumId w:val="10"/>
  </w:num>
  <w:num w:numId="47">
    <w:abstractNumId w:val="2"/>
  </w:num>
  <w:num w:numId="48">
    <w:abstractNumId w:val="48"/>
  </w:num>
  <w:num w:numId="49">
    <w:abstractNumId w:val="31"/>
  </w:num>
  <w:num w:numId="50">
    <w:abstractNumId w:val="1"/>
  </w:num>
  <w:num w:numId="51">
    <w:abstractNumId w:val="11"/>
  </w:num>
  <w:num w:numId="52">
    <w:abstractNumId w:val="3"/>
  </w:num>
  <w:num w:numId="53">
    <w:abstractNumId w:val="42"/>
  </w:num>
  <w:num w:numId="54">
    <w:abstractNumId w:val="7"/>
  </w:num>
  <w:num w:numId="55">
    <w:abstractNumId w:val="43"/>
  </w:num>
  <w:num w:numId="56">
    <w:abstractNumId w:val="15"/>
  </w:num>
  <w:num w:numId="57">
    <w:abstractNumId w:val="14"/>
  </w:num>
  <w:num w:numId="58">
    <w:abstractNumId w:val="23"/>
  </w:num>
  <w:num w:numId="59">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168C"/>
    <w:rsid w:val="00001EEF"/>
    <w:rsid w:val="00002BC4"/>
    <w:rsid w:val="00002F99"/>
    <w:rsid w:val="0000325C"/>
    <w:rsid w:val="00003E50"/>
    <w:rsid w:val="00003EC3"/>
    <w:rsid w:val="00003FB2"/>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297"/>
    <w:rsid w:val="00031598"/>
    <w:rsid w:val="00031EC3"/>
    <w:rsid w:val="000325B8"/>
    <w:rsid w:val="00033351"/>
    <w:rsid w:val="0003410A"/>
    <w:rsid w:val="00034C15"/>
    <w:rsid w:val="00035EA8"/>
    <w:rsid w:val="00035F74"/>
    <w:rsid w:val="00036BA1"/>
    <w:rsid w:val="00037187"/>
    <w:rsid w:val="00037E0F"/>
    <w:rsid w:val="000405A0"/>
    <w:rsid w:val="00040B78"/>
    <w:rsid w:val="0004149C"/>
    <w:rsid w:val="00041879"/>
    <w:rsid w:val="00041938"/>
    <w:rsid w:val="000422E2"/>
    <w:rsid w:val="00042BE0"/>
    <w:rsid w:val="00042F22"/>
    <w:rsid w:val="000437FA"/>
    <w:rsid w:val="00043DDF"/>
    <w:rsid w:val="00044278"/>
    <w:rsid w:val="000444EF"/>
    <w:rsid w:val="00044A9C"/>
    <w:rsid w:val="000455AE"/>
    <w:rsid w:val="00045651"/>
    <w:rsid w:val="00045735"/>
    <w:rsid w:val="00045AD3"/>
    <w:rsid w:val="000465B3"/>
    <w:rsid w:val="0004780E"/>
    <w:rsid w:val="00050195"/>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74D8"/>
    <w:rsid w:val="00070074"/>
    <w:rsid w:val="00070D25"/>
    <w:rsid w:val="00070E98"/>
    <w:rsid w:val="00071225"/>
    <w:rsid w:val="000715A7"/>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5A9"/>
    <w:rsid w:val="00090A9B"/>
    <w:rsid w:val="00090AF4"/>
    <w:rsid w:val="00090CD9"/>
    <w:rsid w:val="00090D19"/>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C782B"/>
    <w:rsid w:val="000D0A64"/>
    <w:rsid w:val="000D0D07"/>
    <w:rsid w:val="000D162D"/>
    <w:rsid w:val="000D2F63"/>
    <w:rsid w:val="000D2FB2"/>
    <w:rsid w:val="000D4439"/>
    <w:rsid w:val="000D4797"/>
    <w:rsid w:val="000D4D63"/>
    <w:rsid w:val="000D4EE6"/>
    <w:rsid w:val="000D51D9"/>
    <w:rsid w:val="000D57A7"/>
    <w:rsid w:val="000D5C17"/>
    <w:rsid w:val="000D5D21"/>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23D"/>
    <w:rsid w:val="000F3BE9"/>
    <w:rsid w:val="000F3F6C"/>
    <w:rsid w:val="000F47BE"/>
    <w:rsid w:val="000F4935"/>
    <w:rsid w:val="000F4ED8"/>
    <w:rsid w:val="000F4F9E"/>
    <w:rsid w:val="000F528A"/>
    <w:rsid w:val="000F5397"/>
    <w:rsid w:val="000F557E"/>
    <w:rsid w:val="000F5AB7"/>
    <w:rsid w:val="000F5D31"/>
    <w:rsid w:val="000F68BA"/>
    <w:rsid w:val="000F6DF3"/>
    <w:rsid w:val="000F6F49"/>
    <w:rsid w:val="000F7925"/>
    <w:rsid w:val="0010021A"/>
    <w:rsid w:val="001005FF"/>
    <w:rsid w:val="00100770"/>
    <w:rsid w:val="0010105B"/>
    <w:rsid w:val="00101244"/>
    <w:rsid w:val="001012B7"/>
    <w:rsid w:val="00101BCC"/>
    <w:rsid w:val="0010203E"/>
    <w:rsid w:val="00102BB7"/>
    <w:rsid w:val="00103174"/>
    <w:rsid w:val="00103851"/>
    <w:rsid w:val="00103ADA"/>
    <w:rsid w:val="001045CB"/>
    <w:rsid w:val="001048B7"/>
    <w:rsid w:val="00104A7C"/>
    <w:rsid w:val="00105E18"/>
    <w:rsid w:val="00106117"/>
    <w:rsid w:val="001062FB"/>
    <w:rsid w:val="001063E6"/>
    <w:rsid w:val="0010657F"/>
    <w:rsid w:val="00106B59"/>
    <w:rsid w:val="00106D29"/>
    <w:rsid w:val="001070B9"/>
    <w:rsid w:val="0011092E"/>
    <w:rsid w:val="00110EBC"/>
    <w:rsid w:val="00111D66"/>
    <w:rsid w:val="00112036"/>
    <w:rsid w:val="0011224B"/>
    <w:rsid w:val="00112B01"/>
    <w:rsid w:val="00112DEF"/>
    <w:rsid w:val="00113CF4"/>
    <w:rsid w:val="00114331"/>
    <w:rsid w:val="00115027"/>
    <w:rsid w:val="001153EA"/>
    <w:rsid w:val="00115643"/>
    <w:rsid w:val="00115D9E"/>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305"/>
    <w:rsid w:val="00126967"/>
    <w:rsid w:val="00126B4A"/>
    <w:rsid w:val="00127931"/>
    <w:rsid w:val="00127D88"/>
    <w:rsid w:val="001316C9"/>
    <w:rsid w:val="0013192D"/>
    <w:rsid w:val="00131BF9"/>
    <w:rsid w:val="00131FE9"/>
    <w:rsid w:val="00132FD0"/>
    <w:rsid w:val="001330B8"/>
    <w:rsid w:val="0013399F"/>
    <w:rsid w:val="001342C9"/>
    <w:rsid w:val="001344C0"/>
    <w:rsid w:val="001346FA"/>
    <w:rsid w:val="00135169"/>
    <w:rsid w:val="00135218"/>
    <w:rsid w:val="00135252"/>
    <w:rsid w:val="0013526B"/>
    <w:rsid w:val="00135394"/>
    <w:rsid w:val="0013580A"/>
    <w:rsid w:val="001358D4"/>
    <w:rsid w:val="00135999"/>
    <w:rsid w:val="001360E1"/>
    <w:rsid w:val="001366E3"/>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90F"/>
    <w:rsid w:val="00151D5A"/>
    <w:rsid w:val="00151E23"/>
    <w:rsid w:val="00152219"/>
    <w:rsid w:val="001523B7"/>
    <w:rsid w:val="001526E0"/>
    <w:rsid w:val="00153B76"/>
    <w:rsid w:val="00154220"/>
    <w:rsid w:val="0015446D"/>
    <w:rsid w:val="001549FC"/>
    <w:rsid w:val="001551B5"/>
    <w:rsid w:val="00155A65"/>
    <w:rsid w:val="00156DC4"/>
    <w:rsid w:val="00157883"/>
    <w:rsid w:val="00157A90"/>
    <w:rsid w:val="00157B7B"/>
    <w:rsid w:val="00157F10"/>
    <w:rsid w:val="00160461"/>
    <w:rsid w:val="00160EEB"/>
    <w:rsid w:val="001616B6"/>
    <w:rsid w:val="00162135"/>
    <w:rsid w:val="001629FC"/>
    <w:rsid w:val="00162BD1"/>
    <w:rsid w:val="00162E25"/>
    <w:rsid w:val="00163554"/>
    <w:rsid w:val="00163FBD"/>
    <w:rsid w:val="001659C1"/>
    <w:rsid w:val="00166220"/>
    <w:rsid w:val="0016660C"/>
    <w:rsid w:val="001669BD"/>
    <w:rsid w:val="0016726A"/>
    <w:rsid w:val="00167A2F"/>
    <w:rsid w:val="001711A9"/>
    <w:rsid w:val="00171478"/>
    <w:rsid w:val="00171E9B"/>
    <w:rsid w:val="00171FAE"/>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E09"/>
    <w:rsid w:val="00176E1A"/>
    <w:rsid w:val="00176FB5"/>
    <w:rsid w:val="00177938"/>
    <w:rsid w:val="00180304"/>
    <w:rsid w:val="00180B6F"/>
    <w:rsid w:val="001810E1"/>
    <w:rsid w:val="0018143F"/>
    <w:rsid w:val="00181796"/>
    <w:rsid w:val="00181D12"/>
    <w:rsid w:val="00181D50"/>
    <w:rsid w:val="00182252"/>
    <w:rsid w:val="001833D1"/>
    <w:rsid w:val="001833FB"/>
    <w:rsid w:val="00183599"/>
    <w:rsid w:val="00184226"/>
    <w:rsid w:val="001846F2"/>
    <w:rsid w:val="00185251"/>
    <w:rsid w:val="001855AA"/>
    <w:rsid w:val="001856D0"/>
    <w:rsid w:val="00186721"/>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4249"/>
    <w:rsid w:val="0019443B"/>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56D1"/>
    <w:rsid w:val="001B5A5D"/>
    <w:rsid w:val="001B5C14"/>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B53"/>
    <w:rsid w:val="001C3D2A"/>
    <w:rsid w:val="001C3D34"/>
    <w:rsid w:val="001C4C0B"/>
    <w:rsid w:val="001C508D"/>
    <w:rsid w:val="001C558C"/>
    <w:rsid w:val="001C5ACF"/>
    <w:rsid w:val="001C5B0C"/>
    <w:rsid w:val="001C6312"/>
    <w:rsid w:val="001C65BF"/>
    <w:rsid w:val="001C664F"/>
    <w:rsid w:val="001C6B4F"/>
    <w:rsid w:val="001C7611"/>
    <w:rsid w:val="001D0064"/>
    <w:rsid w:val="001D0744"/>
    <w:rsid w:val="001D11ED"/>
    <w:rsid w:val="001D1452"/>
    <w:rsid w:val="001D1B44"/>
    <w:rsid w:val="001D2B1F"/>
    <w:rsid w:val="001D2C6B"/>
    <w:rsid w:val="001D2DB5"/>
    <w:rsid w:val="001D36A9"/>
    <w:rsid w:val="001D377E"/>
    <w:rsid w:val="001D37A0"/>
    <w:rsid w:val="001D37DE"/>
    <w:rsid w:val="001D3974"/>
    <w:rsid w:val="001D3BAF"/>
    <w:rsid w:val="001D4CB3"/>
    <w:rsid w:val="001D4EE6"/>
    <w:rsid w:val="001D51BA"/>
    <w:rsid w:val="001D52F5"/>
    <w:rsid w:val="001D53B5"/>
    <w:rsid w:val="001D5C84"/>
    <w:rsid w:val="001D6342"/>
    <w:rsid w:val="001D677A"/>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1B"/>
    <w:rsid w:val="00204831"/>
    <w:rsid w:val="00204883"/>
    <w:rsid w:val="00204E32"/>
    <w:rsid w:val="002050C4"/>
    <w:rsid w:val="00205CEA"/>
    <w:rsid w:val="0020640E"/>
    <w:rsid w:val="002069B2"/>
    <w:rsid w:val="002073BE"/>
    <w:rsid w:val="00207FA3"/>
    <w:rsid w:val="00210241"/>
    <w:rsid w:val="002111FD"/>
    <w:rsid w:val="00212596"/>
    <w:rsid w:val="00212D1B"/>
    <w:rsid w:val="00212D2F"/>
    <w:rsid w:val="00212DC7"/>
    <w:rsid w:val="0021336E"/>
    <w:rsid w:val="00213C09"/>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B84"/>
    <w:rsid w:val="00233E89"/>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092"/>
    <w:rsid w:val="0024566A"/>
    <w:rsid w:val="00245766"/>
    <w:rsid w:val="002458EB"/>
    <w:rsid w:val="002462D0"/>
    <w:rsid w:val="00246594"/>
    <w:rsid w:val="002468B7"/>
    <w:rsid w:val="0024729C"/>
    <w:rsid w:val="002502F9"/>
    <w:rsid w:val="00251316"/>
    <w:rsid w:val="002514DB"/>
    <w:rsid w:val="00251615"/>
    <w:rsid w:val="002518B0"/>
    <w:rsid w:val="00251B4A"/>
    <w:rsid w:val="00251DE3"/>
    <w:rsid w:val="00251F8F"/>
    <w:rsid w:val="0025243C"/>
    <w:rsid w:val="00252933"/>
    <w:rsid w:val="002536A0"/>
    <w:rsid w:val="00253A30"/>
    <w:rsid w:val="0025555E"/>
    <w:rsid w:val="00255D36"/>
    <w:rsid w:val="00257543"/>
    <w:rsid w:val="002577E6"/>
    <w:rsid w:val="00257A53"/>
    <w:rsid w:val="002602EB"/>
    <w:rsid w:val="00260656"/>
    <w:rsid w:val="00260A05"/>
    <w:rsid w:val="00261782"/>
    <w:rsid w:val="002617E7"/>
    <w:rsid w:val="00261A3A"/>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11"/>
    <w:rsid w:val="002805F5"/>
    <w:rsid w:val="00280751"/>
    <w:rsid w:val="00280E8F"/>
    <w:rsid w:val="00281579"/>
    <w:rsid w:val="00281605"/>
    <w:rsid w:val="002819A4"/>
    <w:rsid w:val="00281C9B"/>
    <w:rsid w:val="002821B7"/>
    <w:rsid w:val="0028265E"/>
    <w:rsid w:val="0028280A"/>
    <w:rsid w:val="0028305E"/>
    <w:rsid w:val="0028360D"/>
    <w:rsid w:val="002838A1"/>
    <w:rsid w:val="00283A0A"/>
    <w:rsid w:val="00283DE5"/>
    <w:rsid w:val="0028409E"/>
    <w:rsid w:val="0028487A"/>
    <w:rsid w:val="002849D3"/>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BF7"/>
    <w:rsid w:val="002D2E85"/>
    <w:rsid w:val="002D34B2"/>
    <w:rsid w:val="002D37A1"/>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4F3"/>
    <w:rsid w:val="002E17F2"/>
    <w:rsid w:val="002E1B99"/>
    <w:rsid w:val="002E1D24"/>
    <w:rsid w:val="002E2179"/>
    <w:rsid w:val="002E2A11"/>
    <w:rsid w:val="002E2B4D"/>
    <w:rsid w:val="002E368E"/>
    <w:rsid w:val="002E3791"/>
    <w:rsid w:val="002E4943"/>
    <w:rsid w:val="002E52EB"/>
    <w:rsid w:val="002E53B6"/>
    <w:rsid w:val="002E659A"/>
    <w:rsid w:val="002E689B"/>
    <w:rsid w:val="002E7003"/>
    <w:rsid w:val="002E7CAE"/>
    <w:rsid w:val="002E7F8F"/>
    <w:rsid w:val="002F07A4"/>
    <w:rsid w:val="002F2771"/>
    <w:rsid w:val="002F2F73"/>
    <w:rsid w:val="002F3044"/>
    <w:rsid w:val="002F37A9"/>
    <w:rsid w:val="002F4337"/>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D4B"/>
    <w:rsid w:val="0030501F"/>
    <w:rsid w:val="00305444"/>
    <w:rsid w:val="00305EC4"/>
    <w:rsid w:val="003060F8"/>
    <w:rsid w:val="0030704D"/>
    <w:rsid w:val="003072D1"/>
    <w:rsid w:val="00307A42"/>
    <w:rsid w:val="00307A45"/>
    <w:rsid w:val="00307BA1"/>
    <w:rsid w:val="00310C49"/>
    <w:rsid w:val="00311702"/>
    <w:rsid w:val="00311E82"/>
    <w:rsid w:val="003124BA"/>
    <w:rsid w:val="00312C0A"/>
    <w:rsid w:val="00313FD6"/>
    <w:rsid w:val="003143BD"/>
    <w:rsid w:val="00314CF4"/>
    <w:rsid w:val="00314FA5"/>
    <w:rsid w:val="00315304"/>
    <w:rsid w:val="003153C1"/>
    <w:rsid w:val="00320177"/>
    <w:rsid w:val="003203ED"/>
    <w:rsid w:val="0032130F"/>
    <w:rsid w:val="00322820"/>
    <w:rsid w:val="00322C9F"/>
    <w:rsid w:val="003231BC"/>
    <w:rsid w:val="003233E6"/>
    <w:rsid w:val="00324135"/>
    <w:rsid w:val="003242DD"/>
    <w:rsid w:val="00324AA1"/>
    <w:rsid w:val="00324D23"/>
    <w:rsid w:val="00325768"/>
    <w:rsid w:val="00325884"/>
    <w:rsid w:val="00325F35"/>
    <w:rsid w:val="003260A9"/>
    <w:rsid w:val="003273A2"/>
    <w:rsid w:val="00330D80"/>
    <w:rsid w:val="00331751"/>
    <w:rsid w:val="00331E4A"/>
    <w:rsid w:val="003329D7"/>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409"/>
    <w:rsid w:val="00340BDD"/>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F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CE3"/>
    <w:rsid w:val="00390F0F"/>
    <w:rsid w:val="003913DB"/>
    <w:rsid w:val="00391638"/>
    <w:rsid w:val="003918D0"/>
    <w:rsid w:val="003927B8"/>
    <w:rsid w:val="00392D70"/>
    <w:rsid w:val="00392EAA"/>
    <w:rsid w:val="00393702"/>
    <w:rsid w:val="003939FF"/>
    <w:rsid w:val="00393FE3"/>
    <w:rsid w:val="003946B1"/>
    <w:rsid w:val="00394D8D"/>
    <w:rsid w:val="0039520F"/>
    <w:rsid w:val="00395948"/>
    <w:rsid w:val="00395F42"/>
    <w:rsid w:val="003967CC"/>
    <w:rsid w:val="00396C06"/>
    <w:rsid w:val="00397568"/>
    <w:rsid w:val="00397827"/>
    <w:rsid w:val="003978A8"/>
    <w:rsid w:val="003A07EB"/>
    <w:rsid w:val="003A0C00"/>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0C8"/>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3CA"/>
    <w:rsid w:val="003E4493"/>
    <w:rsid w:val="003E44FC"/>
    <w:rsid w:val="003E46C7"/>
    <w:rsid w:val="003E4789"/>
    <w:rsid w:val="003E517D"/>
    <w:rsid w:val="003E55E4"/>
    <w:rsid w:val="003E5B3A"/>
    <w:rsid w:val="003E631B"/>
    <w:rsid w:val="003E64AD"/>
    <w:rsid w:val="003E68CE"/>
    <w:rsid w:val="003E7090"/>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8B1"/>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006"/>
    <w:rsid w:val="004319AA"/>
    <w:rsid w:val="00431A9F"/>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D15"/>
    <w:rsid w:val="00461301"/>
    <w:rsid w:val="004616E7"/>
    <w:rsid w:val="00461892"/>
    <w:rsid w:val="00462C36"/>
    <w:rsid w:val="00464085"/>
    <w:rsid w:val="00464087"/>
    <w:rsid w:val="0046493F"/>
    <w:rsid w:val="004661B2"/>
    <w:rsid w:val="004669E2"/>
    <w:rsid w:val="00466D07"/>
    <w:rsid w:val="00466F5E"/>
    <w:rsid w:val="00466FFC"/>
    <w:rsid w:val="00467A12"/>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3DC"/>
    <w:rsid w:val="004928CF"/>
    <w:rsid w:val="00492BC5"/>
    <w:rsid w:val="00492E72"/>
    <w:rsid w:val="00492E7B"/>
    <w:rsid w:val="00493240"/>
    <w:rsid w:val="004939C9"/>
    <w:rsid w:val="004939D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4AE"/>
    <w:rsid w:val="004A574C"/>
    <w:rsid w:val="004A614C"/>
    <w:rsid w:val="004A71AA"/>
    <w:rsid w:val="004A7AE6"/>
    <w:rsid w:val="004A7D0F"/>
    <w:rsid w:val="004B0802"/>
    <w:rsid w:val="004B0840"/>
    <w:rsid w:val="004B0924"/>
    <w:rsid w:val="004B09DB"/>
    <w:rsid w:val="004B0BE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C0C9D"/>
    <w:rsid w:val="004C1260"/>
    <w:rsid w:val="004C1E01"/>
    <w:rsid w:val="004C23B1"/>
    <w:rsid w:val="004C23BA"/>
    <w:rsid w:val="004C2B95"/>
    <w:rsid w:val="004C3216"/>
    <w:rsid w:val="004C34D2"/>
    <w:rsid w:val="004C3898"/>
    <w:rsid w:val="004C3B35"/>
    <w:rsid w:val="004C3C55"/>
    <w:rsid w:val="004C3D53"/>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2343"/>
    <w:rsid w:val="004D36B1"/>
    <w:rsid w:val="004D3C15"/>
    <w:rsid w:val="004D4D58"/>
    <w:rsid w:val="004D594B"/>
    <w:rsid w:val="004D5C0F"/>
    <w:rsid w:val="004D6C54"/>
    <w:rsid w:val="004D6E88"/>
    <w:rsid w:val="004D791B"/>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5AE"/>
    <w:rsid w:val="004E462E"/>
    <w:rsid w:val="004E5296"/>
    <w:rsid w:val="004E53C7"/>
    <w:rsid w:val="004E56DC"/>
    <w:rsid w:val="004E5F91"/>
    <w:rsid w:val="004E6215"/>
    <w:rsid w:val="004E6C03"/>
    <w:rsid w:val="004E7420"/>
    <w:rsid w:val="004E76F4"/>
    <w:rsid w:val="004E7873"/>
    <w:rsid w:val="004E7C33"/>
    <w:rsid w:val="004E7EB2"/>
    <w:rsid w:val="004F0445"/>
    <w:rsid w:val="004F0A81"/>
    <w:rsid w:val="004F0B6C"/>
    <w:rsid w:val="004F19EB"/>
    <w:rsid w:val="004F2078"/>
    <w:rsid w:val="004F27D0"/>
    <w:rsid w:val="004F2F97"/>
    <w:rsid w:val="004F30B7"/>
    <w:rsid w:val="004F4DA3"/>
    <w:rsid w:val="004F53E9"/>
    <w:rsid w:val="004F631B"/>
    <w:rsid w:val="004F6322"/>
    <w:rsid w:val="004F659D"/>
    <w:rsid w:val="004F666D"/>
    <w:rsid w:val="004F66A7"/>
    <w:rsid w:val="004F735E"/>
    <w:rsid w:val="004F7DBA"/>
    <w:rsid w:val="00500B52"/>
    <w:rsid w:val="005011FB"/>
    <w:rsid w:val="0050268E"/>
    <w:rsid w:val="005028C1"/>
    <w:rsid w:val="00502A05"/>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1E64"/>
    <w:rsid w:val="00512181"/>
    <w:rsid w:val="0051249C"/>
    <w:rsid w:val="00512811"/>
    <w:rsid w:val="0051450C"/>
    <w:rsid w:val="00514531"/>
    <w:rsid w:val="005146A4"/>
    <w:rsid w:val="005153A7"/>
    <w:rsid w:val="005158BD"/>
    <w:rsid w:val="00515908"/>
    <w:rsid w:val="0051590B"/>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634A"/>
    <w:rsid w:val="005464F6"/>
    <w:rsid w:val="005465A6"/>
    <w:rsid w:val="00546970"/>
    <w:rsid w:val="00546D33"/>
    <w:rsid w:val="00546F3E"/>
    <w:rsid w:val="00547601"/>
    <w:rsid w:val="00547AD6"/>
    <w:rsid w:val="00547E93"/>
    <w:rsid w:val="00547FF5"/>
    <w:rsid w:val="00550604"/>
    <w:rsid w:val="00551810"/>
    <w:rsid w:val="00551816"/>
    <w:rsid w:val="00551AAB"/>
    <w:rsid w:val="00553C09"/>
    <w:rsid w:val="00554164"/>
    <w:rsid w:val="0055446D"/>
    <w:rsid w:val="00554606"/>
    <w:rsid w:val="00554C4A"/>
    <w:rsid w:val="00554D82"/>
    <w:rsid w:val="00554D8B"/>
    <w:rsid w:val="00554E19"/>
    <w:rsid w:val="00555048"/>
    <w:rsid w:val="0055688F"/>
    <w:rsid w:val="00557029"/>
    <w:rsid w:val="005574AF"/>
    <w:rsid w:val="005577C0"/>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43DE"/>
    <w:rsid w:val="0057450F"/>
    <w:rsid w:val="00574855"/>
    <w:rsid w:val="00574F18"/>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4816"/>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224A"/>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2AE"/>
    <w:rsid w:val="005D3D89"/>
    <w:rsid w:val="005D4903"/>
    <w:rsid w:val="005D4AB0"/>
    <w:rsid w:val="005D53C3"/>
    <w:rsid w:val="005D623C"/>
    <w:rsid w:val="005D69BE"/>
    <w:rsid w:val="005D6C7E"/>
    <w:rsid w:val="005D7271"/>
    <w:rsid w:val="005D7A1B"/>
    <w:rsid w:val="005D7B61"/>
    <w:rsid w:val="005D7C82"/>
    <w:rsid w:val="005D7ED3"/>
    <w:rsid w:val="005E0C50"/>
    <w:rsid w:val="005E0C55"/>
    <w:rsid w:val="005E18FE"/>
    <w:rsid w:val="005E2711"/>
    <w:rsid w:val="005E2A67"/>
    <w:rsid w:val="005E2CD1"/>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B0"/>
    <w:rsid w:val="005F40F1"/>
    <w:rsid w:val="005F4108"/>
    <w:rsid w:val="005F4243"/>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AE"/>
    <w:rsid w:val="00611AB9"/>
    <w:rsid w:val="00611FDB"/>
    <w:rsid w:val="006124B5"/>
    <w:rsid w:val="00613257"/>
    <w:rsid w:val="00613390"/>
    <w:rsid w:val="00613562"/>
    <w:rsid w:val="00613A45"/>
    <w:rsid w:val="00614994"/>
    <w:rsid w:val="00614F40"/>
    <w:rsid w:val="006151D2"/>
    <w:rsid w:val="00615318"/>
    <w:rsid w:val="006155B3"/>
    <w:rsid w:val="00616D03"/>
    <w:rsid w:val="006172B2"/>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0A9"/>
    <w:rsid w:val="006311B3"/>
    <w:rsid w:val="00631957"/>
    <w:rsid w:val="00631AA5"/>
    <w:rsid w:val="00631D01"/>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8F2"/>
    <w:rsid w:val="00662919"/>
    <w:rsid w:val="006634B9"/>
    <w:rsid w:val="006634E6"/>
    <w:rsid w:val="006635AD"/>
    <w:rsid w:val="0066393C"/>
    <w:rsid w:val="006639FE"/>
    <w:rsid w:val="00663AEB"/>
    <w:rsid w:val="006643AB"/>
    <w:rsid w:val="00664481"/>
    <w:rsid w:val="00664E1D"/>
    <w:rsid w:val="006655EE"/>
    <w:rsid w:val="0066635A"/>
    <w:rsid w:val="0066701D"/>
    <w:rsid w:val="00667EE7"/>
    <w:rsid w:val="00670922"/>
    <w:rsid w:val="00670BE1"/>
    <w:rsid w:val="00670E64"/>
    <w:rsid w:val="0067129B"/>
    <w:rsid w:val="0067131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1F4"/>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30"/>
    <w:rsid w:val="00695C71"/>
    <w:rsid w:val="00695FC2"/>
    <w:rsid w:val="006962FB"/>
    <w:rsid w:val="00696949"/>
    <w:rsid w:val="006969A8"/>
    <w:rsid w:val="00697052"/>
    <w:rsid w:val="00697530"/>
    <w:rsid w:val="006976B0"/>
    <w:rsid w:val="00697949"/>
    <w:rsid w:val="00697F2A"/>
    <w:rsid w:val="006A06B2"/>
    <w:rsid w:val="006A0E56"/>
    <w:rsid w:val="006A0ECE"/>
    <w:rsid w:val="006A1958"/>
    <w:rsid w:val="006A2735"/>
    <w:rsid w:val="006A2F5F"/>
    <w:rsid w:val="006A325E"/>
    <w:rsid w:val="006A46FB"/>
    <w:rsid w:val="006A51D5"/>
    <w:rsid w:val="006A52D5"/>
    <w:rsid w:val="006A5382"/>
    <w:rsid w:val="006A586C"/>
    <w:rsid w:val="006A5E28"/>
    <w:rsid w:val="006A613C"/>
    <w:rsid w:val="006A6292"/>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D10"/>
    <w:rsid w:val="006C5EC9"/>
    <w:rsid w:val="006C6059"/>
    <w:rsid w:val="006C65D0"/>
    <w:rsid w:val="006C7522"/>
    <w:rsid w:val="006D0AF4"/>
    <w:rsid w:val="006D0E13"/>
    <w:rsid w:val="006D0EF3"/>
    <w:rsid w:val="006D139D"/>
    <w:rsid w:val="006D145A"/>
    <w:rsid w:val="006D1544"/>
    <w:rsid w:val="006D305F"/>
    <w:rsid w:val="006D351A"/>
    <w:rsid w:val="006D3ED8"/>
    <w:rsid w:val="006D44A2"/>
    <w:rsid w:val="006D4C5B"/>
    <w:rsid w:val="006D5CE4"/>
    <w:rsid w:val="006D5FB2"/>
    <w:rsid w:val="006D6046"/>
    <w:rsid w:val="006D6645"/>
    <w:rsid w:val="006D6F08"/>
    <w:rsid w:val="006D74B9"/>
    <w:rsid w:val="006D74BE"/>
    <w:rsid w:val="006D79AB"/>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D3B"/>
    <w:rsid w:val="006F028F"/>
    <w:rsid w:val="006F0CF9"/>
    <w:rsid w:val="006F0D29"/>
    <w:rsid w:val="006F0E91"/>
    <w:rsid w:val="006F1B70"/>
    <w:rsid w:val="006F1DE2"/>
    <w:rsid w:val="006F2504"/>
    <w:rsid w:val="006F341D"/>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9A5"/>
    <w:rsid w:val="007245A0"/>
    <w:rsid w:val="00724649"/>
    <w:rsid w:val="00724AE1"/>
    <w:rsid w:val="00724FC1"/>
    <w:rsid w:val="00725161"/>
    <w:rsid w:val="007251D0"/>
    <w:rsid w:val="00725300"/>
    <w:rsid w:val="00725B07"/>
    <w:rsid w:val="00726A9D"/>
    <w:rsid w:val="00726EA6"/>
    <w:rsid w:val="00727208"/>
    <w:rsid w:val="00727299"/>
    <w:rsid w:val="00727680"/>
    <w:rsid w:val="00727D2C"/>
    <w:rsid w:val="0073054C"/>
    <w:rsid w:val="00730C7D"/>
    <w:rsid w:val="00731066"/>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AA2"/>
    <w:rsid w:val="00736D7D"/>
    <w:rsid w:val="007370A5"/>
    <w:rsid w:val="007371D3"/>
    <w:rsid w:val="007374F9"/>
    <w:rsid w:val="00737564"/>
    <w:rsid w:val="0074063A"/>
    <w:rsid w:val="0074078D"/>
    <w:rsid w:val="00740E58"/>
    <w:rsid w:val="007412BA"/>
    <w:rsid w:val="00741368"/>
    <w:rsid w:val="00741F98"/>
    <w:rsid w:val="007427AE"/>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9D8"/>
    <w:rsid w:val="007540AD"/>
    <w:rsid w:val="007543CB"/>
    <w:rsid w:val="00755EC7"/>
    <w:rsid w:val="00756F2A"/>
    <w:rsid w:val="007571E1"/>
    <w:rsid w:val="007575D7"/>
    <w:rsid w:val="00757F5E"/>
    <w:rsid w:val="007602E4"/>
    <w:rsid w:val="007604B2"/>
    <w:rsid w:val="00760C05"/>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70099"/>
    <w:rsid w:val="00770226"/>
    <w:rsid w:val="00770BB5"/>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66D5"/>
    <w:rsid w:val="00786AF6"/>
    <w:rsid w:val="00786C83"/>
    <w:rsid w:val="00786E64"/>
    <w:rsid w:val="00786ECC"/>
    <w:rsid w:val="00787349"/>
    <w:rsid w:val="00787850"/>
    <w:rsid w:val="007906EA"/>
    <w:rsid w:val="00791A2B"/>
    <w:rsid w:val="007925EA"/>
    <w:rsid w:val="00792958"/>
    <w:rsid w:val="00792975"/>
    <w:rsid w:val="007929C8"/>
    <w:rsid w:val="00792F94"/>
    <w:rsid w:val="00793339"/>
    <w:rsid w:val="0079357F"/>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17DD"/>
    <w:rsid w:val="007B29DB"/>
    <w:rsid w:val="007B35ED"/>
    <w:rsid w:val="007B3D2D"/>
    <w:rsid w:val="007B3D89"/>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04C"/>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E40"/>
    <w:rsid w:val="007D6354"/>
    <w:rsid w:val="007D65F7"/>
    <w:rsid w:val="007D6841"/>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A2A"/>
    <w:rsid w:val="007F3F4A"/>
    <w:rsid w:val="007F46EB"/>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9BA"/>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861"/>
    <w:rsid w:val="008376AC"/>
    <w:rsid w:val="0083778B"/>
    <w:rsid w:val="00837F45"/>
    <w:rsid w:val="00840F75"/>
    <w:rsid w:val="00841446"/>
    <w:rsid w:val="0084145E"/>
    <w:rsid w:val="008427B2"/>
    <w:rsid w:val="00842972"/>
    <w:rsid w:val="00842A83"/>
    <w:rsid w:val="00842B22"/>
    <w:rsid w:val="00842B45"/>
    <w:rsid w:val="008437F1"/>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A6"/>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59A0"/>
    <w:rsid w:val="00875B43"/>
    <w:rsid w:val="00875CD7"/>
    <w:rsid w:val="00876329"/>
    <w:rsid w:val="00876B4D"/>
    <w:rsid w:val="00876C18"/>
    <w:rsid w:val="00877556"/>
    <w:rsid w:val="00877943"/>
    <w:rsid w:val="00877F18"/>
    <w:rsid w:val="00880FCF"/>
    <w:rsid w:val="00881595"/>
    <w:rsid w:val="00881CDD"/>
    <w:rsid w:val="00882349"/>
    <w:rsid w:val="008824D7"/>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230"/>
    <w:rsid w:val="00892CFF"/>
    <w:rsid w:val="0089347C"/>
    <w:rsid w:val="00893D13"/>
    <w:rsid w:val="008947E4"/>
    <w:rsid w:val="00894A88"/>
    <w:rsid w:val="00895310"/>
    <w:rsid w:val="00895386"/>
    <w:rsid w:val="00896985"/>
    <w:rsid w:val="0089757A"/>
    <w:rsid w:val="008977CD"/>
    <w:rsid w:val="008A0210"/>
    <w:rsid w:val="008A08E0"/>
    <w:rsid w:val="008A0B24"/>
    <w:rsid w:val="008A0B9C"/>
    <w:rsid w:val="008A166F"/>
    <w:rsid w:val="008A21FF"/>
    <w:rsid w:val="008A2698"/>
    <w:rsid w:val="008A2A04"/>
    <w:rsid w:val="008A2CE2"/>
    <w:rsid w:val="008A30AC"/>
    <w:rsid w:val="008A30BD"/>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E2D"/>
    <w:rsid w:val="0092027E"/>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BD9"/>
    <w:rsid w:val="00932130"/>
    <w:rsid w:val="00932952"/>
    <w:rsid w:val="00933367"/>
    <w:rsid w:val="00933E80"/>
    <w:rsid w:val="00934396"/>
    <w:rsid w:val="009349BB"/>
    <w:rsid w:val="009356B6"/>
    <w:rsid w:val="00935A7F"/>
    <w:rsid w:val="00936B29"/>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C50"/>
    <w:rsid w:val="00974D5A"/>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5123"/>
    <w:rsid w:val="00985253"/>
    <w:rsid w:val="009853B3"/>
    <w:rsid w:val="00985796"/>
    <w:rsid w:val="00985A1F"/>
    <w:rsid w:val="00985EF7"/>
    <w:rsid w:val="00986635"/>
    <w:rsid w:val="009866A1"/>
    <w:rsid w:val="00986B3C"/>
    <w:rsid w:val="009870B6"/>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193"/>
    <w:rsid w:val="009955D8"/>
    <w:rsid w:val="00995692"/>
    <w:rsid w:val="00995B06"/>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D91"/>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CEA"/>
    <w:rsid w:val="009F0370"/>
    <w:rsid w:val="009F08F3"/>
    <w:rsid w:val="009F09EF"/>
    <w:rsid w:val="009F0A74"/>
    <w:rsid w:val="009F1A8F"/>
    <w:rsid w:val="009F2089"/>
    <w:rsid w:val="009F21E1"/>
    <w:rsid w:val="009F2AE7"/>
    <w:rsid w:val="009F2AF7"/>
    <w:rsid w:val="009F2B2C"/>
    <w:rsid w:val="009F2E03"/>
    <w:rsid w:val="009F344F"/>
    <w:rsid w:val="009F37B6"/>
    <w:rsid w:val="009F3B1B"/>
    <w:rsid w:val="009F3C3D"/>
    <w:rsid w:val="009F4F28"/>
    <w:rsid w:val="009F576E"/>
    <w:rsid w:val="009F753B"/>
    <w:rsid w:val="009F7BDB"/>
    <w:rsid w:val="009F7C5C"/>
    <w:rsid w:val="009F7DAD"/>
    <w:rsid w:val="00A00254"/>
    <w:rsid w:val="00A0026D"/>
    <w:rsid w:val="00A0039D"/>
    <w:rsid w:val="00A0060F"/>
    <w:rsid w:val="00A01A0E"/>
    <w:rsid w:val="00A01B33"/>
    <w:rsid w:val="00A01B50"/>
    <w:rsid w:val="00A021CA"/>
    <w:rsid w:val="00A02D6D"/>
    <w:rsid w:val="00A03B36"/>
    <w:rsid w:val="00A04232"/>
    <w:rsid w:val="00A04367"/>
    <w:rsid w:val="00A047D2"/>
    <w:rsid w:val="00A048A8"/>
    <w:rsid w:val="00A04968"/>
    <w:rsid w:val="00A04DCB"/>
    <w:rsid w:val="00A05B47"/>
    <w:rsid w:val="00A06DB0"/>
    <w:rsid w:val="00A06E31"/>
    <w:rsid w:val="00A079D6"/>
    <w:rsid w:val="00A10DA6"/>
    <w:rsid w:val="00A10FBB"/>
    <w:rsid w:val="00A110BC"/>
    <w:rsid w:val="00A11BA9"/>
    <w:rsid w:val="00A12492"/>
    <w:rsid w:val="00A13DD6"/>
    <w:rsid w:val="00A13E54"/>
    <w:rsid w:val="00A1420D"/>
    <w:rsid w:val="00A144B1"/>
    <w:rsid w:val="00A147FB"/>
    <w:rsid w:val="00A149B8"/>
    <w:rsid w:val="00A14E82"/>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D4C"/>
    <w:rsid w:val="00A24EAC"/>
    <w:rsid w:val="00A253A7"/>
    <w:rsid w:val="00A2547D"/>
    <w:rsid w:val="00A264A9"/>
    <w:rsid w:val="00A2663B"/>
    <w:rsid w:val="00A26849"/>
    <w:rsid w:val="00A269B0"/>
    <w:rsid w:val="00A27785"/>
    <w:rsid w:val="00A30187"/>
    <w:rsid w:val="00A30C0E"/>
    <w:rsid w:val="00A319C8"/>
    <w:rsid w:val="00A320BF"/>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E2C"/>
    <w:rsid w:val="00A43ECE"/>
    <w:rsid w:val="00A453DB"/>
    <w:rsid w:val="00A45AD5"/>
    <w:rsid w:val="00A45B74"/>
    <w:rsid w:val="00A45BB0"/>
    <w:rsid w:val="00A4665B"/>
    <w:rsid w:val="00A4678B"/>
    <w:rsid w:val="00A469EB"/>
    <w:rsid w:val="00A469ED"/>
    <w:rsid w:val="00A46A95"/>
    <w:rsid w:val="00A47A09"/>
    <w:rsid w:val="00A47FEB"/>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4DB2"/>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6EAA"/>
    <w:rsid w:val="00A670EF"/>
    <w:rsid w:val="00A67D49"/>
    <w:rsid w:val="00A67E6C"/>
    <w:rsid w:val="00A705D7"/>
    <w:rsid w:val="00A7075C"/>
    <w:rsid w:val="00A71B99"/>
    <w:rsid w:val="00A71E0A"/>
    <w:rsid w:val="00A7246D"/>
    <w:rsid w:val="00A72E81"/>
    <w:rsid w:val="00A7383E"/>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87C16"/>
    <w:rsid w:val="00A90485"/>
    <w:rsid w:val="00A91F23"/>
    <w:rsid w:val="00A920C7"/>
    <w:rsid w:val="00A92879"/>
    <w:rsid w:val="00A92CCC"/>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1C5D"/>
    <w:rsid w:val="00AF1E22"/>
    <w:rsid w:val="00AF20DC"/>
    <w:rsid w:val="00AF271A"/>
    <w:rsid w:val="00AF3219"/>
    <w:rsid w:val="00AF3E59"/>
    <w:rsid w:val="00AF42D7"/>
    <w:rsid w:val="00AF474B"/>
    <w:rsid w:val="00AF4AFF"/>
    <w:rsid w:val="00AF5E17"/>
    <w:rsid w:val="00AF643F"/>
    <w:rsid w:val="00AF6DA0"/>
    <w:rsid w:val="00AF6DF6"/>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31E"/>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38A4"/>
    <w:rsid w:val="00B3435D"/>
    <w:rsid w:val="00B34A46"/>
    <w:rsid w:val="00B35997"/>
    <w:rsid w:val="00B35999"/>
    <w:rsid w:val="00B3635D"/>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D21"/>
    <w:rsid w:val="00B50916"/>
    <w:rsid w:val="00B51008"/>
    <w:rsid w:val="00B51031"/>
    <w:rsid w:val="00B51D73"/>
    <w:rsid w:val="00B51DE9"/>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F4E"/>
    <w:rsid w:val="00B7019D"/>
    <w:rsid w:val="00B7285B"/>
    <w:rsid w:val="00B72868"/>
    <w:rsid w:val="00B7331C"/>
    <w:rsid w:val="00B73583"/>
    <w:rsid w:val="00B739F6"/>
    <w:rsid w:val="00B74554"/>
    <w:rsid w:val="00B75E3C"/>
    <w:rsid w:val="00B76D2A"/>
    <w:rsid w:val="00B76EBF"/>
    <w:rsid w:val="00B777F2"/>
    <w:rsid w:val="00B77FA2"/>
    <w:rsid w:val="00B77FFB"/>
    <w:rsid w:val="00B81A7B"/>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3164"/>
    <w:rsid w:val="00BC4D2E"/>
    <w:rsid w:val="00BC4E54"/>
    <w:rsid w:val="00BC7028"/>
    <w:rsid w:val="00BC74D1"/>
    <w:rsid w:val="00BC7741"/>
    <w:rsid w:val="00BD0073"/>
    <w:rsid w:val="00BD1623"/>
    <w:rsid w:val="00BD29F7"/>
    <w:rsid w:val="00BD48AC"/>
    <w:rsid w:val="00BD4AE4"/>
    <w:rsid w:val="00BD55BA"/>
    <w:rsid w:val="00BD5762"/>
    <w:rsid w:val="00BD5F1A"/>
    <w:rsid w:val="00BD735A"/>
    <w:rsid w:val="00BD7BFC"/>
    <w:rsid w:val="00BD7DE3"/>
    <w:rsid w:val="00BE079A"/>
    <w:rsid w:val="00BE09C4"/>
    <w:rsid w:val="00BE10F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493"/>
    <w:rsid w:val="00BF17FD"/>
    <w:rsid w:val="00BF192B"/>
    <w:rsid w:val="00BF1EDF"/>
    <w:rsid w:val="00BF27FD"/>
    <w:rsid w:val="00BF3279"/>
    <w:rsid w:val="00BF3F37"/>
    <w:rsid w:val="00BF4578"/>
    <w:rsid w:val="00BF4BBF"/>
    <w:rsid w:val="00BF512B"/>
    <w:rsid w:val="00BF51F4"/>
    <w:rsid w:val="00BF6454"/>
    <w:rsid w:val="00BF657B"/>
    <w:rsid w:val="00BF6EEA"/>
    <w:rsid w:val="00BF6FD7"/>
    <w:rsid w:val="00BF74C7"/>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1AAA"/>
    <w:rsid w:val="00C226CD"/>
    <w:rsid w:val="00C22A66"/>
    <w:rsid w:val="00C23EAD"/>
    <w:rsid w:val="00C247CB"/>
    <w:rsid w:val="00C24AA4"/>
    <w:rsid w:val="00C24D21"/>
    <w:rsid w:val="00C26007"/>
    <w:rsid w:val="00C2671D"/>
    <w:rsid w:val="00C269A2"/>
    <w:rsid w:val="00C27556"/>
    <w:rsid w:val="00C279B5"/>
    <w:rsid w:val="00C27C45"/>
    <w:rsid w:val="00C27F38"/>
    <w:rsid w:val="00C31324"/>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11E"/>
    <w:rsid w:val="00C6622C"/>
    <w:rsid w:val="00C66472"/>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8A9"/>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CFF"/>
    <w:rsid w:val="00C97EA2"/>
    <w:rsid w:val="00CA0036"/>
    <w:rsid w:val="00CA0A65"/>
    <w:rsid w:val="00CA17EF"/>
    <w:rsid w:val="00CA1ED8"/>
    <w:rsid w:val="00CA2CE3"/>
    <w:rsid w:val="00CA38D6"/>
    <w:rsid w:val="00CA39A2"/>
    <w:rsid w:val="00CA3A68"/>
    <w:rsid w:val="00CA3DFD"/>
    <w:rsid w:val="00CA3E2C"/>
    <w:rsid w:val="00CA3E47"/>
    <w:rsid w:val="00CA4E1A"/>
    <w:rsid w:val="00CA59E2"/>
    <w:rsid w:val="00CA5D20"/>
    <w:rsid w:val="00CA6781"/>
    <w:rsid w:val="00CB0F89"/>
    <w:rsid w:val="00CB162B"/>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2FD6"/>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3533"/>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49D"/>
    <w:rsid w:val="00D115C3"/>
    <w:rsid w:val="00D11897"/>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DCC"/>
    <w:rsid w:val="00D14E15"/>
    <w:rsid w:val="00D14F42"/>
    <w:rsid w:val="00D156AF"/>
    <w:rsid w:val="00D15D68"/>
    <w:rsid w:val="00D16209"/>
    <w:rsid w:val="00D16579"/>
    <w:rsid w:val="00D16B9D"/>
    <w:rsid w:val="00D20A27"/>
    <w:rsid w:val="00D20C89"/>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5C73"/>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637F"/>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61CD"/>
    <w:rsid w:val="00D9704D"/>
    <w:rsid w:val="00D977E9"/>
    <w:rsid w:val="00D97B8A"/>
    <w:rsid w:val="00DA1E71"/>
    <w:rsid w:val="00DA2891"/>
    <w:rsid w:val="00DA2A4E"/>
    <w:rsid w:val="00DA2D31"/>
    <w:rsid w:val="00DA305E"/>
    <w:rsid w:val="00DA381D"/>
    <w:rsid w:val="00DA3E82"/>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05"/>
    <w:rsid w:val="00DB27F9"/>
    <w:rsid w:val="00DB2DF7"/>
    <w:rsid w:val="00DB377D"/>
    <w:rsid w:val="00DB4579"/>
    <w:rsid w:val="00DB4660"/>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080"/>
    <w:rsid w:val="00DC6129"/>
    <w:rsid w:val="00DC631A"/>
    <w:rsid w:val="00DC6DC7"/>
    <w:rsid w:val="00DD017F"/>
    <w:rsid w:val="00DD126B"/>
    <w:rsid w:val="00DD1AE7"/>
    <w:rsid w:val="00DD3166"/>
    <w:rsid w:val="00DD3552"/>
    <w:rsid w:val="00DD3666"/>
    <w:rsid w:val="00DD3A6E"/>
    <w:rsid w:val="00DD3AEF"/>
    <w:rsid w:val="00DD6064"/>
    <w:rsid w:val="00DD67CB"/>
    <w:rsid w:val="00DD698D"/>
    <w:rsid w:val="00DD72E3"/>
    <w:rsid w:val="00DD751D"/>
    <w:rsid w:val="00DD7666"/>
    <w:rsid w:val="00DD781B"/>
    <w:rsid w:val="00DD7E75"/>
    <w:rsid w:val="00DE110B"/>
    <w:rsid w:val="00DE11C9"/>
    <w:rsid w:val="00DE11E5"/>
    <w:rsid w:val="00DE1E23"/>
    <w:rsid w:val="00DE1E69"/>
    <w:rsid w:val="00DE1F4C"/>
    <w:rsid w:val="00DE23DC"/>
    <w:rsid w:val="00DE25DA"/>
    <w:rsid w:val="00DE33C6"/>
    <w:rsid w:val="00DE3510"/>
    <w:rsid w:val="00DE48BD"/>
    <w:rsid w:val="00DE5176"/>
    <w:rsid w:val="00DE5608"/>
    <w:rsid w:val="00DE58D0"/>
    <w:rsid w:val="00DE602F"/>
    <w:rsid w:val="00DE654F"/>
    <w:rsid w:val="00DE6BFB"/>
    <w:rsid w:val="00DE7300"/>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25E"/>
    <w:rsid w:val="00E146E1"/>
    <w:rsid w:val="00E14C1C"/>
    <w:rsid w:val="00E151C0"/>
    <w:rsid w:val="00E15432"/>
    <w:rsid w:val="00E158A7"/>
    <w:rsid w:val="00E158E4"/>
    <w:rsid w:val="00E15C1E"/>
    <w:rsid w:val="00E167E4"/>
    <w:rsid w:val="00E16C70"/>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866"/>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6F8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66C"/>
    <w:rsid w:val="00E938CE"/>
    <w:rsid w:val="00E93D7F"/>
    <w:rsid w:val="00E93FFE"/>
    <w:rsid w:val="00E94428"/>
    <w:rsid w:val="00E94F8A"/>
    <w:rsid w:val="00E9533A"/>
    <w:rsid w:val="00E96A1D"/>
    <w:rsid w:val="00E9708E"/>
    <w:rsid w:val="00E973CE"/>
    <w:rsid w:val="00E97FB8"/>
    <w:rsid w:val="00EA0829"/>
    <w:rsid w:val="00EA0BDF"/>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35D"/>
    <w:rsid w:val="00EB24A9"/>
    <w:rsid w:val="00EB325F"/>
    <w:rsid w:val="00EB3D70"/>
    <w:rsid w:val="00EB3E22"/>
    <w:rsid w:val="00EB4027"/>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692E"/>
    <w:rsid w:val="00EC71CE"/>
    <w:rsid w:val="00EC7858"/>
    <w:rsid w:val="00ED00B3"/>
    <w:rsid w:val="00ED00DD"/>
    <w:rsid w:val="00ED0DF6"/>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6BFD"/>
    <w:rsid w:val="00EE7CE1"/>
    <w:rsid w:val="00EF00FF"/>
    <w:rsid w:val="00EF18FE"/>
    <w:rsid w:val="00EF2160"/>
    <w:rsid w:val="00EF2981"/>
    <w:rsid w:val="00EF2EB2"/>
    <w:rsid w:val="00EF3591"/>
    <w:rsid w:val="00EF3A66"/>
    <w:rsid w:val="00EF3AD5"/>
    <w:rsid w:val="00EF3D20"/>
    <w:rsid w:val="00EF53CD"/>
    <w:rsid w:val="00EF5787"/>
    <w:rsid w:val="00EF5B11"/>
    <w:rsid w:val="00EF5E6B"/>
    <w:rsid w:val="00EF60D0"/>
    <w:rsid w:val="00EF7C03"/>
    <w:rsid w:val="00F00459"/>
    <w:rsid w:val="00F008BC"/>
    <w:rsid w:val="00F00A11"/>
    <w:rsid w:val="00F01A5F"/>
    <w:rsid w:val="00F01AA2"/>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9B7"/>
    <w:rsid w:val="00F21135"/>
    <w:rsid w:val="00F21C5E"/>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CD0"/>
    <w:rsid w:val="00F507D1"/>
    <w:rsid w:val="00F50984"/>
    <w:rsid w:val="00F5103C"/>
    <w:rsid w:val="00F514A1"/>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8EF"/>
    <w:rsid w:val="00F74BB9"/>
    <w:rsid w:val="00F75582"/>
    <w:rsid w:val="00F755A8"/>
    <w:rsid w:val="00F75791"/>
    <w:rsid w:val="00F75A12"/>
    <w:rsid w:val="00F763B6"/>
    <w:rsid w:val="00F76EFA"/>
    <w:rsid w:val="00F771F2"/>
    <w:rsid w:val="00F800BF"/>
    <w:rsid w:val="00F804BE"/>
    <w:rsid w:val="00F80F50"/>
    <w:rsid w:val="00F817CE"/>
    <w:rsid w:val="00F81DA0"/>
    <w:rsid w:val="00F822D6"/>
    <w:rsid w:val="00F82D94"/>
    <w:rsid w:val="00F82FBC"/>
    <w:rsid w:val="00F8345A"/>
    <w:rsid w:val="00F838AE"/>
    <w:rsid w:val="00F8456C"/>
    <w:rsid w:val="00F859D8"/>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074D"/>
    <w:rsid w:val="00FA1A18"/>
    <w:rsid w:val="00FA1C97"/>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517B"/>
    <w:rsid w:val="00FC58D4"/>
    <w:rsid w:val="00FC5A27"/>
    <w:rsid w:val="00FC5BE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C7B"/>
    <w:rsid w:val="00FE4CA9"/>
    <w:rsid w:val="00FE4D7E"/>
    <w:rsid w:val="00FE55A8"/>
    <w:rsid w:val="00FE5659"/>
    <w:rsid w:val="00FE57B9"/>
    <w:rsid w:val="00FE619F"/>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3DC"/>
    <w:pPr>
      <w:spacing w:after="160" w:line="259" w:lineRule="auto"/>
    </w:pPr>
    <w:rPr>
      <w:rFonts w:asciiTheme="minorHAnsi" w:eastAsiaTheme="minorHAnsi" w:hAnsiTheme="minorHAnsi" w:cstheme="minorBidi"/>
      <w:noProof/>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923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23D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85E9-9267-4E3C-A9F4-883A12738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71236B9A-8E00-42AC-AE4D-FD6B6A7E3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3049</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2020-02-14T21:26:00Z</dcterms:created>
  <dcterms:modified xsi:type="dcterms:W3CDTF">2020-04-10T19:41:00Z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